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656ecdf028df0d54248423b767f786778b52dd"/>
    <w:p>
      <w:pPr>
        <w:pStyle w:val="Heading3"/>
      </w:pPr>
      <w:r>
        <w:t xml:space="preserve">Инвестируй в Москву: большие возможности для большого бизнеса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d1/7b4gvbtvri3ouujdcbfxfn2xj8kixvpo/anna_bykova_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Фото: Анна Быкова, «Вечерняя Москва»</w:t>
      </w:r>
    </w:p>
    <w:p>
      <w:pPr>
        <w:pStyle w:val="BodyText"/>
      </w:pPr>
      <w:r>
        <w:t xml:space="preserve">19 февраля 2025 года Департамент города Москвы по конкурентной политике проведет мероприятие на тему: «Инвестируй в Москву: большие возможности для большого бизнеса».</w:t>
      </w:r>
    </w:p>
    <w:p>
      <w:pPr>
        <w:pStyle w:val="BodyText"/>
      </w:pPr>
      <w:r>
        <w:t xml:space="preserve">Вопросы для обсуждения:</w:t>
      </w:r>
    </w:p>
    <w:p>
      <w:pPr>
        <w:pStyle w:val="BodyText"/>
      </w:pPr>
      <w:r>
        <w:t xml:space="preserve">– Презентация крупных земельных участков (назначение - промышленное, гаражное, складское, административное, торговое) и отдельно стоящих зданий (назначение - свободное, образовательное, складское, автообслуживание) в Москве.</w:t>
      </w:r>
    </w:p>
    <w:p>
      <w:pPr>
        <w:pStyle w:val="BodyText"/>
      </w:pPr>
      <w:r>
        <w:t xml:space="preserve">– Правила участия в земельно-имущественных торгах Москвы.</w:t>
      </w:r>
    </w:p>
    <w:p>
      <w:pPr>
        <w:pStyle w:val="BodyText"/>
      </w:pPr>
      <w:r>
        <w:t xml:space="preserve">– Городские программы поддержки столичного бизнеса.</w:t>
      </w:r>
    </w:p>
    <w:p>
      <w:pPr>
        <w:pStyle w:val="BodyText"/>
      </w:pPr>
      <w:r>
        <w:t xml:space="preserve">В мероприятии примут участие руководители органов исполнительной власти города Москвы, а также эксперты рынка, которые расскажут об особенностях объектов, их технико-экономических характеристиках и инвестиционной привлекательности.</w:t>
      </w:r>
    </w:p>
    <w:p>
      <w:pPr>
        <w:pStyle w:val="BodyText"/>
      </w:pPr>
      <w:r>
        <w:t xml:space="preserve">Роуд-шоу пройдет по адресу: ул. Вознесенский переулок д. 22 в Ситуационном центре Правительства Москвы. Начало в 10:00. Для участия в мероприятии необходимо зарегистрироваться до 17 февраля.</w:t>
      </w:r>
    </w:p>
    <w:p>
      <w:pPr>
        <w:pStyle w:val="BodyText"/>
      </w:pPr>
      <w:r>
        <w:t xml:space="preserve">С собой необходимо взять паспорт.</w:t>
      </w:r>
    </w:p>
    <w:p>
      <w:pPr>
        <w:pStyle w:val="BodyText"/>
      </w:pPr>
      <w:r>
        <w:t xml:space="preserve">Подробная информация: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https://торги.москва/event/investiruj-v-moskvu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http://kommynarka.mos.ru/anonsy/detail/12810619.html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0619.html" TargetMode="External" /><Relationship Type="http://schemas.openxmlformats.org/officeDocument/2006/relationships/hyperlink" Id="rId23" Target="https://xn--c1akqii.xn--80adxhks/event/investiruj-v-moskv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0619.html" TargetMode="External" /><Relationship Type="http://schemas.openxmlformats.org/officeDocument/2006/relationships/hyperlink" Id="rId23" Target="https://xn--c1akqii.xn--80adxhks/event/investiruj-v-moskv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2025-03-29T20:39:20Z</dcterms:created>
  <dcterms:modified xsi:type="dcterms:W3CDTF">2025-03-29T20:39:20Z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