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76e24ea0fc1f00fae61cc57d645f868f6fe007"/>
    <w:p>
      <w:pPr>
        <w:pStyle w:val="Heading3"/>
      </w:pPr>
      <w:r>
        <w:t xml:space="preserve">Столичные Росреестр и Роскадастр рассказали о государственных услугах для льготных категорий граждан</w:t>
      </w:r>
    </w:p>
    <w:p>
      <w:pPr>
        <w:pStyle w:val="FirstParagraph"/>
      </w:pPr>
      <w:r>
        <w:t xml:space="preserve">14.05.2025</w:t>
      </w:r>
    </w:p>
    <w:p>
      <w:pPr>
        <w:pStyle w:val="BodyText"/>
      </w:pPr>
      <w:r>
        <w:t xml:space="preserve">За I квартал 2025 года в Москве выдано свыше 27,9 млн выписок из Единого государственного реестра недвижимости (ЕГРН).</w:t>
      </w:r>
      <w:r>
        <w:br/>
      </w:r>
      <w:r>
        <w:br/>
      </w:r>
      <w:r>
        <w:t xml:space="preserve">В преддверии 80-летней годовщины Победы в Великой Отечественной войне Управление Росреестра по Москве напоминает о льготном порядке выдачи сведений из ЕГРН, а также оказании ряда консультаций и услуг для участников специальной военной операции и ветеранов войны.</w:t>
      </w:r>
      <w:r>
        <w:br/>
      </w:r>
      <w:r>
        <w:br/>
      </w:r>
      <w:r>
        <w:t xml:space="preserve">«Для отдельных категорий граждан на получение выписок из реестра недвижимости предусмотрена льгота в размере половины суммы госпошлины. Получить услугу в льготном и приоритетном порядке имеют право ветераны боевых действий, ветераны Великой Отечественной войны, люди с инвалидностью, а также многодетные семьи. Заказать выписку из ЕГРН можно через портал Госуслуг или многофункциональный центр «Мои Документы», — рассказал Игорь Майданов, руководитель Управления Росреестра по Москве.</w:t>
      </w:r>
      <w:r>
        <w:br/>
      </w:r>
      <w:r>
        <w:br/>
      </w:r>
      <w:r>
        <w:t xml:space="preserve">Помимо выдачи сведений, Управление Росреестра по Москве и столичный филиал ППК «Роскадастр» оказывают правовую и консультационную поддержку льготным категориям граждан. Кроме того, заявления на кадастровый учет и регистрацию прав на недвижимость от ветеранов Великой Отечественной войны рассматриваются в приоритетном порядке, а услуга оказывается бесплатно в течение 1 рабочего дня.</w:t>
      </w:r>
      <w:r>
        <w:br/>
      </w:r>
      <w:r>
        <w:br/>
      </w:r>
      <w:r>
        <w:t xml:space="preserve">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 С 22 апреля 2024 года 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 Также все граждане, имеющие право на льготу, уплатят только половину суммы при проведении кадастровых работ в рамках социальной газификации.</w:t>
      </w:r>
      <w:r>
        <w:br/>
      </w:r>
      <w:r>
        <w:br/>
      </w:r>
      <w:r>
        <w:t xml:space="preserve">«С начала года отдельным категориям граждан выдана почти тысяча льготных сведений из ЕГРН. Для получения скидки на услугу заявителю необходимо приложить подтверждающие документы, выданные в соответствии с действующим законодательством. Для примера: ветеранам боевых действий следует предоставить копию ветеранского удостоверения, а инвалидам — копию справки об установлении инвалидности», — добавила Елена Спиридонова, директор филиала ППК «Роскадастр» по Москве.</w:t>
      </w:r>
      <w:r>
        <w:br/>
      </w:r>
      <w:r>
        <w:br/>
      </w:r>
      <w:r>
        <w:t xml:space="preserve">Директор филиала ППК «Роскадастр» отметила, что наибольшую динамику спроса показала выписка о кадастровой стоимости объектов недвижимости, доля которой выросла в 2,4 раза относительно аналогичных показателей 2024 года.</w:t>
      </w:r>
    </w:p>
    <w:p>
      <w:pPr>
        <w:pStyle w:val="BodyText"/>
      </w:pPr>
      <w:r>
        <w:br/>
      </w:r>
    </w:p>
    <w:p>
      <w:pPr>
        <w:pStyle w:val="BodyText"/>
      </w:pPr>
      <w:r>
        <w:t xml:space="preserve">Адрес страницы:</w:t>
      </w:r>
      <w:r>
        <w:t xml:space="preserve"> </w:t>
      </w:r>
      <w:hyperlink r:id="rId20">
        <w:r>
          <w:rPr>
            <w:rStyle w:val="Hyperlink"/>
          </w:rPr>
          <w:t xml:space="preserve">http://kommynarka.mos.ru/anonsy/detail/12965319.html</w:t>
        </w:r>
      </w:hyperlink>
    </w:p>
    <w:p>
      <w:pPr>
        <w:pStyle w:val="BodyText"/>
      </w:pPr>
      <w:hyperlink r:id="rId21">
        <w:r>
          <w:rPr>
            <w:rStyle w:val="Hyperlink"/>
          </w:rPr>
          <w:t xml:space="preserve">Управа района Коммунарка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mmynarka.mos.ru" TargetMode="External" /><Relationship Type="http://schemas.openxmlformats.org/officeDocument/2006/relationships/hyperlink" Id="rId20" Target="http://kommynarka.mos.ru/anonsy/detail/129653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mmynarka.mos.ru" TargetMode="External" /><Relationship Type="http://schemas.openxmlformats.org/officeDocument/2006/relationships/hyperlink" Id="rId20" Target="http://kommynarka.mos.ru/anonsy/detail/129653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2025-05-25T14:50:51Z</dcterms:created>
  <dcterms:modified xsi:type="dcterms:W3CDTF">2025-05-25T14:50:51Z</dcterms:modified>
</cp:coreProperties>
</file>

<file path=docProps/custom.xml><?xml version="1.0" encoding="utf-8"?>
<Properties xmlns="http://schemas.openxmlformats.org/officeDocument/2006/custom-properties" xmlns:vt="http://schemas.openxmlformats.org/officeDocument/2006/docPropsVTypes"/>
</file>