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665D" w:rsidRDefault="0044665D" w:rsidP="0044665D">
      <w:pPr>
        <w:pStyle w:val="2"/>
        <w:shd w:val="clear" w:color="auto" w:fill="F9F9F9"/>
        <w:spacing w:before="285" w:after="285"/>
        <w:jc w:val="center"/>
        <w:rPr>
          <w:rFonts w:ascii="Arial" w:hAnsi="Arial" w:cs="Arial"/>
          <w:color w:val="274F68"/>
          <w:sz w:val="30"/>
          <w:szCs w:val="30"/>
        </w:rPr>
      </w:pPr>
      <w:r>
        <w:rPr>
          <w:rStyle w:val="a4"/>
          <w:rFonts w:ascii="Arial" w:hAnsi="Arial" w:cs="Arial"/>
          <w:b w:val="0"/>
          <w:bCs w:val="0"/>
          <w:color w:val="274F68"/>
          <w:sz w:val="30"/>
          <w:szCs w:val="30"/>
        </w:rPr>
        <w:t> Отчет об итогах работы администрации поселения Сосенское за 2018 год</w:t>
      </w:r>
    </w:p>
    <w:p w:rsidR="0044665D" w:rsidRDefault="0044665D" w:rsidP="0044665D">
      <w:pPr>
        <w:pStyle w:val="a3"/>
        <w:shd w:val="clear" w:color="auto" w:fill="F9F9F9"/>
        <w:spacing w:before="105" w:beforeAutospacing="0" w:after="105" w:afterAutospacing="0"/>
        <w:jc w:val="both"/>
        <w:rPr>
          <w:color w:val="464646"/>
        </w:rPr>
      </w:pPr>
      <w:r>
        <w:rPr>
          <w:color w:val="464646"/>
        </w:rPr>
        <w:t>В соответствии с Уставом поселения Сосенское в городе Москве представляю Вам отчет о деятельности администрации поселения Сосенское, деятельности главы администрации, в том числе о решении вопросов поставленных Советом депутатов за 2018 год.</w:t>
      </w:r>
      <w:r>
        <w:rPr>
          <w:color w:val="464646"/>
        </w:rPr>
        <w:br/>
        <w:t>Площадь поселения Сосенское составляет - 6681 га. По состоянию на 01.01.2019 год на территории поселения зарегистрировано 40 700 жителей. За прошедший 2018 год численность населения увеличилась на 14200 человек. Фактически проживает более 117 000 человек. Количество многоквартирных домов составляет 235 единиц, подъездов 770, квартир – 41908.</w:t>
      </w:r>
      <w:r>
        <w:rPr>
          <w:color w:val="464646"/>
        </w:rPr>
        <w:br/>
        <w:t>Бюджет формируется программно-целевыми методами, в 2018 году были утверждены и профинансированы 12 муниципальных программ.</w:t>
      </w:r>
      <w:r>
        <w:rPr>
          <w:color w:val="464646"/>
        </w:rPr>
        <w:br/>
        <w:t>План по доходам на 2018 год утверждён в сумме 1 403 828,7 тыс. рублей.</w:t>
      </w:r>
      <w:r>
        <w:rPr>
          <w:color w:val="464646"/>
        </w:rPr>
        <w:br/>
        <w:t>Фактическое исполнение годовых назначений составило 1 410 244,6 тыс. рублей, что составляет 100,5%.</w:t>
      </w:r>
      <w:r>
        <w:rPr>
          <w:color w:val="464646"/>
        </w:rPr>
        <w:br/>
        <w:t>План по расходам на 2018 год составил 1 959 252,2 тыс. рублей. Фактически за 2018 год план по расходам исполнен в сумме 1 955 393,8 тыс. рублей, что составляет 99.8% от годовых плановых назначений.</w:t>
      </w:r>
    </w:p>
    <w:p w:rsidR="0044665D" w:rsidRDefault="0044665D" w:rsidP="0044665D">
      <w:pPr>
        <w:pStyle w:val="a3"/>
        <w:shd w:val="clear" w:color="auto" w:fill="F9F9F9"/>
        <w:spacing w:before="105" w:beforeAutospacing="0" w:after="105" w:afterAutospacing="0"/>
        <w:jc w:val="both"/>
        <w:rPr>
          <w:color w:val="464646"/>
        </w:rPr>
      </w:pPr>
      <w:r>
        <w:rPr>
          <w:rStyle w:val="a4"/>
          <w:color w:val="464646"/>
        </w:rPr>
        <w:t>Строительство и реконструкция дорог, транспортная инфраструктура</w:t>
      </w:r>
    </w:p>
    <w:p w:rsidR="0044665D" w:rsidRDefault="0044665D" w:rsidP="0044665D">
      <w:pPr>
        <w:pStyle w:val="a3"/>
        <w:shd w:val="clear" w:color="auto" w:fill="F9F9F9"/>
        <w:spacing w:before="105" w:beforeAutospacing="0" w:after="105" w:afterAutospacing="0"/>
        <w:jc w:val="both"/>
        <w:rPr>
          <w:color w:val="464646"/>
        </w:rPr>
      </w:pPr>
      <w:r>
        <w:rPr>
          <w:color w:val="464646"/>
        </w:rPr>
        <w:t>Дорожно-транспортное строительство является важной и неотъемлемой частью развития поселения. В 2018 году закончена реконструкция и строительство автомобильных дорог:</w:t>
      </w:r>
    </w:p>
    <w:p w:rsidR="0044665D" w:rsidRDefault="0044665D" w:rsidP="0044665D">
      <w:pPr>
        <w:numPr>
          <w:ilvl w:val="0"/>
          <w:numId w:val="9"/>
        </w:numPr>
        <w:shd w:val="clear" w:color="auto" w:fill="F9F9F9"/>
        <w:spacing w:before="100" w:beforeAutospacing="1" w:after="100" w:afterAutospacing="1" w:line="240" w:lineRule="auto"/>
        <w:rPr>
          <w:color w:val="464646"/>
        </w:rPr>
      </w:pPr>
      <w:r>
        <w:rPr>
          <w:color w:val="464646"/>
        </w:rPr>
        <w:t>"М-3 Украина - город Московский - деревня Сосенки - деревня Ямонтово до автомобильной дороги поселок Коммунарка - аэропорт Остафьево" от г. Московский до Калужского шоссе (1 этап). Проектируемый проезд № 7031, протяженностью 4,7 км.</w:t>
      </w:r>
    </w:p>
    <w:p w:rsidR="0044665D" w:rsidRDefault="0044665D" w:rsidP="0044665D">
      <w:pPr>
        <w:pStyle w:val="a3"/>
        <w:shd w:val="clear" w:color="auto" w:fill="F9F9F9"/>
        <w:spacing w:before="105" w:beforeAutospacing="0" w:after="105" w:afterAutospacing="0"/>
        <w:jc w:val="both"/>
        <w:rPr>
          <w:color w:val="464646"/>
        </w:rPr>
      </w:pPr>
      <w:r>
        <w:rPr>
          <w:color w:val="464646"/>
        </w:rPr>
        <w:t>"М-3 Украина - город Московский - деревня Сосенки - деревня Ямонтово до автомобильной дороги поселок Коммунарка - аэропорт Остафьево" (2 этап). От Калужского шоссе до дороги на Южное Бутово (в районе проектируемого проезда №7047).</w:t>
      </w:r>
    </w:p>
    <w:p w:rsidR="0044665D" w:rsidRDefault="0044665D" w:rsidP="0044665D">
      <w:pPr>
        <w:numPr>
          <w:ilvl w:val="0"/>
          <w:numId w:val="10"/>
        </w:numPr>
        <w:shd w:val="clear" w:color="auto" w:fill="F9F9F9"/>
        <w:spacing w:before="100" w:beforeAutospacing="1" w:after="100" w:afterAutospacing="1" w:line="240" w:lineRule="auto"/>
        <w:rPr>
          <w:color w:val="464646"/>
        </w:rPr>
      </w:pPr>
      <w:r>
        <w:rPr>
          <w:color w:val="464646"/>
        </w:rPr>
        <w:t>Дорога «Солнцево – Бутово – Видное». Участок от Киевского шоссе до Калужского шоссе, протяженностью – 7 км.</w:t>
      </w:r>
    </w:p>
    <w:p w:rsidR="0044665D" w:rsidRDefault="0044665D" w:rsidP="0044665D">
      <w:pPr>
        <w:numPr>
          <w:ilvl w:val="0"/>
          <w:numId w:val="10"/>
        </w:numPr>
        <w:shd w:val="clear" w:color="auto" w:fill="F9F9F9"/>
        <w:spacing w:before="100" w:beforeAutospacing="1" w:after="100" w:afterAutospacing="1" w:line="240" w:lineRule="auto"/>
        <w:rPr>
          <w:color w:val="464646"/>
        </w:rPr>
      </w:pPr>
      <w:r>
        <w:rPr>
          <w:color w:val="464646"/>
        </w:rPr>
        <w:t>Строительство Сокольнической ветки метро:</w:t>
      </w:r>
    </w:p>
    <w:p w:rsidR="0044665D" w:rsidRDefault="0044665D" w:rsidP="0044665D">
      <w:pPr>
        <w:pStyle w:val="a3"/>
        <w:shd w:val="clear" w:color="auto" w:fill="F9F9F9"/>
        <w:spacing w:before="105" w:beforeAutospacing="0" w:after="105" w:afterAutospacing="0"/>
        <w:jc w:val="both"/>
        <w:rPr>
          <w:color w:val="464646"/>
        </w:rPr>
      </w:pPr>
      <w:r>
        <w:rPr>
          <w:color w:val="464646"/>
        </w:rPr>
        <w:t>- станция Филатов луг;</w:t>
      </w:r>
      <w:r>
        <w:rPr>
          <w:color w:val="464646"/>
        </w:rPr>
        <w:br/>
        <w:t>- станция Прокшино;</w:t>
      </w:r>
      <w:r>
        <w:rPr>
          <w:color w:val="464646"/>
        </w:rPr>
        <w:br/>
        <w:t>- станция Ольховая;</w:t>
      </w:r>
      <w:r>
        <w:rPr>
          <w:color w:val="464646"/>
        </w:rPr>
        <w:br/>
        <w:t>- станция Столбово (Коммунарка).</w:t>
      </w:r>
    </w:p>
    <w:p w:rsidR="0044665D" w:rsidRDefault="0044665D" w:rsidP="0044665D">
      <w:pPr>
        <w:pStyle w:val="a3"/>
        <w:shd w:val="clear" w:color="auto" w:fill="F9F9F9"/>
        <w:spacing w:before="105" w:beforeAutospacing="0" w:after="105" w:afterAutospacing="0"/>
        <w:jc w:val="both"/>
        <w:rPr>
          <w:color w:val="464646"/>
        </w:rPr>
      </w:pPr>
      <w:r>
        <w:rPr>
          <w:rStyle w:val="a4"/>
          <w:color w:val="464646"/>
        </w:rPr>
        <w:t>Жилые объекты, сданные в эксплуатацию в 2018 году</w:t>
      </w:r>
    </w:p>
    <w:p w:rsidR="0044665D" w:rsidRDefault="0044665D" w:rsidP="0044665D">
      <w:pPr>
        <w:pStyle w:val="a3"/>
        <w:shd w:val="clear" w:color="auto" w:fill="F9F9F9"/>
        <w:spacing w:before="105" w:beforeAutospacing="0" w:after="105" w:afterAutospacing="0"/>
        <w:jc w:val="both"/>
        <w:rPr>
          <w:color w:val="464646"/>
        </w:rPr>
      </w:pPr>
      <w:r>
        <w:rPr>
          <w:color w:val="464646"/>
        </w:rPr>
        <w:t>На территории поселения ведется интенсивная жилая застройка. В 2018 году введены в эксплуатацию 19 жилых многоквартирных домов общей площадью квартир 354.290 кв.м., 64 подъезда, 5 190 квартир, построенные частыми инвесторами:</w:t>
      </w:r>
      <w:r>
        <w:rPr>
          <w:color w:val="464646"/>
        </w:rPr>
        <w:br/>
        <w:t>1. АО «А101 ДЕВЕЛОПМЕНТ» - ЖК «Испанские кварталы»: ул. Веласкеса, д.  (к. 1,2,3), д. 2, д. 3 (к. 1,2,3), д. 4, д.5 (к. 1,2,3,4,5) (13 домов);</w:t>
      </w:r>
      <w:r>
        <w:rPr>
          <w:color w:val="464646"/>
        </w:rPr>
        <w:br/>
        <w:t>2. ООО «ГСД» - ЖК «Новая звезда»: ул. Бачуринская д. 7 (к. 1,2) (2 дома);</w:t>
      </w:r>
      <w:r>
        <w:rPr>
          <w:color w:val="464646"/>
        </w:rPr>
        <w:br/>
        <w:t>3. АО «Группа Компании ПИК» - ЖК «Бунинские Луга»: ул. Александры Монаховой д. 92 корп. 3, д. 94 корп. 1, д. 94 корп. 2 (3 дома);</w:t>
      </w:r>
      <w:r>
        <w:rPr>
          <w:color w:val="464646"/>
        </w:rPr>
        <w:br/>
        <w:t>4. ООО «Лэнд Юг» - ЖК «Москвичка» ул. Василия Ощепкова д. 6 (1 дом).</w:t>
      </w:r>
      <w:r>
        <w:rPr>
          <w:color w:val="464646"/>
        </w:rPr>
        <w:br/>
      </w:r>
      <w:r>
        <w:rPr>
          <w:color w:val="464646"/>
        </w:rPr>
        <w:lastRenderedPageBreak/>
        <w:t>Это новые жилые кварталы, со своей инфраструктурой, зданиями социального назначения, нежилыми помещениями свободного назначения, которые используются как правило для создания торговых объектов и организации различных услуг для населения.</w:t>
      </w:r>
    </w:p>
    <w:p w:rsidR="0044665D" w:rsidRDefault="0044665D" w:rsidP="0044665D">
      <w:pPr>
        <w:pStyle w:val="a3"/>
        <w:shd w:val="clear" w:color="auto" w:fill="F9F9F9"/>
        <w:spacing w:before="105" w:beforeAutospacing="0" w:after="105" w:afterAutospacing="0"/>
        <w:jc w:val="both"/>
        <w:rPr>
          <w:color w:val="464646"/>
        </w:rPr>
      </w:pPr>
      <w:r>
        <w:rPr>
          <w:rStyle w:val="a4"/>
          <w:color w:val="464646"/>
        </w:rPr>
        <w:t>Жилые объекты в стадии строительства</w:t>
      </w:r>
    </w:p>
    <w:p w:rsidR="0044665D" w:rsidRDefault="0044665D" w:rsidP="0044665D">
      <w:pPr>
        <w:pStyle w:val="a3"/>
        <w:shd w:val="clear" w:color="auto" w:fill="F9F9F9"/>
        <w:spacing w:before="105" w:beforeAutospacing="0" w:after="105" w:afterAutospacing="0"/>
        <w:jc w:val="both"/>
        <w:rPr>
          <w:color w:val="464646"/>
        </w:rPr>
      </w:pPr>
      <w:r>
        <w:rPr>
          <w:color w:val="464646"/>
        </w:rPr>
        <w:t>1. ООО «ГСД» - ЖК «Новая звезда» в районе пос. Газопровод – 3 дома;</w:t>
      </w:r>
      <w:r>
        <w:rPr>
          <w:color w:val="464646"/>
        </w:rPr>
        <w:br/>
        <w:t>2. АО «А101 ДЕВЕЛОПМЕНТ»:</w:t>
      </w:r>
      <w:r>
        <w:rPr>
          <w:color w:val="464646"/>
        </w:rPr>
        <w:br/>
        <w:t>- ЖК «Испанские кварталы» в районе дер. Николо-Хованское –  14 домов;</w:t>
      </w:r>
      <w:r>
        <w:rPr>
          <w:color w:val="464646"/>
        </w:rPr>
        <w:br/>
        <w:t>- ЖК «Испанские кварталы-2» в районе дер. Николо-Хованское – 11 домов;</w:t>
      </w:r>
      <w:r>
        <w:rPr>
          <w:color w:val="464646"/>
        </w:rPr>
        <w:br/>
        <w:t>- ЖК «Скандинавия» - ведется строительство 30 домов;</w:t>
      </w:r>
      <w:r>
        <w:rPr>
          <w:color w:val="464646"/>
        </w:rPr>
        <w:br/>
        <w:t>- ЖК «Белые ночи» - ведется строительство 6 домов;</w:t>
      </w:r>
      <w:r>
        <w:rPr>
          <w:color w:val="464646"/>
        </w:rPr>
        <w:br/>
        <w:t>- ЖК «Москва 101» - ведется строительство 7 домов;</w:t>
      </w:r>
      <w:r>
        <w:rPr>
          <w:color w:val="464646"/>
        </w:rPr>
        <w:br/>
        <w:t>3. ПАО «ГК ПИК» - ЖК «Бунинские луга» в районе дер. Столбово – в строительстве 29 домов;</w:t>
      </w:r>
      <w:r>
        <w:rPr>
          <w:color w:val="464646"/>
        </w:rPr>
        <w:br/>
        <w:t>4. ООО «Лэнд Юг» - ЖК «Москвичка» в районе дер. Столбово – 4 дома;</w:t>
      </w:r>
      <w:r>
        <w:rPr>
          <w:color w:val="464646"/>
        </w:rPr>
        <w:br/>
        <w:t>5. ООО «Строительный Альянс» - ЖК «Дубровка» - 1 дом (корпус №7);</w:t>
      </w:r>
      <w:r>
        <w:rPr>
          <w:color w:val="464646"/>
        </w:rPr>
        <w:br/>
        <w:t>6. ООО «Московский ипотечный центр – МИЦ» - ЖК «Южное Бунино» ведется строительство 9 домов.</w:t>
      </w:r>
      <w:r>
        <w:rPr>
          <w:color w:val="464646"/>
        </w:rPr>
        <w:br/>
        <w:t>7. ООО «АЙ ДИ ДЖИ Премисес» - ЖК «Свобода» - планируется строительство 3 домов.</w:t>
      </w:r>
    </w:p>
    <w:p w:rsidR="0044665D" w:rsidRDefault="0044665D" w:rsidP="0044665D">
      <w:pPr>
        <w:pStyle w:val="a3"/>
        <w:shd w:val="clear" w:color="auto" w:fill="F9F9F9"/>
        <w:spacing w:before="105" w:beforeAutospacing="0" w:after="105" w:afterAutospacing="0"/>
        <w:jc w:val="both"/>
        <w:rPr>
          <w:color w:val="464646"/>
        </w:rPr>
      </w:pPr>
      <w:r>
        <w:rPr>
          <w:rStyle w:val="a4"/>
          <w:color w:val="464646"/>
        </w:rPr>
        <w:t>Объекты образования и здравоохранения</w:t>
      </w:r>
    </w:p>
    <w:p w:rsidR="0044665D" w:rsidRDefault="0044665D" w:rsidP="0044665D">
      <w:pPr>
        <w:pStyle w:val="a3"/>
        <w:shd w:val="clear" w:color="auto" w:fill="F9F9F9"/>
        <w:spacing w:before="105" w:beforeAutospacing="0" w:after="105" w:afterAutospacing="0"/>
        <w:jc w:val="both"/>
        <w:rPr>
          <w:color w:val="464646"/>
        </w:rPr>
      </w:pPr>
      <w:r>
        <w:rPr>
          <w:color w:val="464646"/>
        </w:rPr>
        <w:t>В 2018 году введены в эксплуатацию и открыли свои двери для маленьких жителей поселения Сосенское 3 детских сада на 590 мест:</w:t>
      </w:r>
      <w:r>
        <w:rPr>
          <w:color w:val="464646"/>
        </w:rPr>
        <w:br/>
        <w:t>1. В ЖК «Испанские кварталы» детский сад на 220 мест, застройщик АО «А101 ДЕВЕЛОПМЕНТ».</w:t>
      </w:r>
      <w:r>
        <w:rPr>
          <w:color w:val="464646"/>
        </w:rPr>
        <w:br/>
        <w:t>2. После реконструкции открылся первый корпус детского сада «Солнышко» на 220 мест.</w:t>
      </w:r>
      <w:r>
        <w:rPr>
          <w:color w:val="464646"/>
        </w:rPr>
        <w:br/>
        <w:t>3. ЖК «Бунинские Луга» - введен в эксплуатацию детский сад на 150 мест, но не принят Департаментом образования, планируемый срок открытия март 2019 года.</w:t>
      </w:r>
      <w:r>
        <w:rPr>
          <w:color w:val="464646"/>
        </w:rPr>
        <w:br/>
      </w:r>
      <w:r>
        <w:rPr>
          <w:rStyle w:val="a4"/>
          <w:color w:val="464646"/>
        </w:rPr>
        <w:t>Очередь в дошкольные образовательные учреждения составляет более 2 100 человек. </w:t>
      </w:r>
      <w:r>
        <w:rPr>
          <w:color w:val="464646"/>
        </w:rPr>
        <w:t>В 2019 году планируется ввод строящихся ДОУ на 850 мест, что не покрывает дефицит в дошкольных образовательных учреждениях:</w:t>
      </w:r>
      <w:r>
        <w:rPr>
          <w:color w:val="464646"/>
        </w:rPr>
        <w:br/>
        <w:t>1. Второй корпус детского сада «Солнышко» на 200 мест по адресу пос. Коммунарка, д. 19. Строительство ДОУ ведется за бюджетные средства по программе АИП.</w:t>
      </w:r>
      <w:r>
        <w:rPr>
          <w:color w:val="464646"/>
        </w:rPr>
        <w:br/>
        <w:t>2. ЖК «Бунинские Луга» - в ходе строительства находится ДОУ на 305 мест застройщик ГК «ПИК».</w:t>
      </w:r>
      <w:r>
        <w:rPr>
          <w:color w:val="464646"/>
        </w:rPr>
        <w:br/>
        <w:t>3. ЖК «Скандинавия» ДОУ на 220 мест застройщик АО «А101 ДЕВЕЛОПМЕНТ».</w:t>
      </w:r>
      <w:r>
        <w:rPr>
          <w:color w:val="464646"/>
        </w:rPr>
        <w:br/>
        <w:t>4. ЖК «Москвичка» встроенно-пристроенный ДОУ на 125 мест, застройщик ООО «Лэнд Юг».</w:t>
      </w:r>
    </w:p>
    <w:p w:rsidR="0044665D" w:rsidRDefault="0044665D" w:rsidP="0044665D">
      <w:pPr>
        <w:pStyle w:val="a3"/>
        <w:shd w:val="clear" w:color="auto" w:fill="F9F9F9"/>
        <w:spacing w:before="105" w:beforeAutospacing="0" w:after="105" w:afterAutospacing="0"/>
        <w:jc w:val="both"/>
        <w:rPr>
          <w:color w:val="464646"/>
        </w:rPr>
      </w:pPr>
      <w:r>
        <w:rPr>
          <w:color w:val="464646"/>
        </w:rPr>
        <w:t>Открыта международная школа «Летово», площадь 19878 кв. м., г. Москва, п. Сосенское, ул. Зимёнковская, д.3., на 1012 мест.</w:t>
      </w:r>
      <w:r>
        <w:rPr>
          <w:color w:val="464646"/>
        </w:rPr>
        <w:br/>
      </w:r>
      <w:r>
        <w:rPr>
          <w:rStyle w:val="a4"/>
          <w:color w:val="464646"/>
        </w:rPr>
        <w:t>Школы переполнены на 1262 человека, под классы переоборудованы рекреационные площади.</w:t>
      </w:r>
      <w:r>
        <w:rPr>
          <w:color w:val="464646"/>
        </w:rPr>
        <w:br/>
        <w:t>Ведется строительство школ суммарно на 3300 мест:</w:t>
      </w:r>
    </w:p>
    <w:p w:rsidR="0044665D" w:rsidRDefault="0044665D" w:rsidP="0044665D">
      <w:pPr>
        <w:numPr>
          <w:ilvl w:val="0"/>
          <w:numId w:val="11"/>
        </w:numPr>
        <w:shd w:val="clear" w:color="auto" w:fill="F9F9F9"/>
        <w:spacing w:before="100" w:beforeAutospacing="1" w:after="100" w:afterAutospacing="1" w:line="240" w:lineRule="auto"/>
        <w:rPr>
          <w:color w:val="464646"/>
        </w:rPr>
      </w:pPr>
      <w:r>
        <w:rPr>
          <w:color w:val="464646"/>
        </w:rPr>
        <w:t>За счет бюджета города Москвы (АИП) в пос. Коммунарка строится школа на 1100 мест, планируемая сдача – 2019 год.</w:t>
      </w:r>
    </w:p>
    <w:p w:rsidR="0044665D" w:rsidRDefault="0044665D" w:rsidP="0044665D">
      <w:pPr>
        <w:numPr>
          <w:ilvl w:val="0"/>
          <w:numId w:val="11"/>
        </w:numPr>
        <w:shd w:val="clear" w:color="auto" w:fill="F9F9F9"/>
        <w:spacing w:before="100" w:beforeAutospacing="1" w:after="100" w:afterAutospacing="1" w:line="240" w:lineRule="auto"/>
        <w:rPr>
          <w:color w:val="464646"/>
        </w:rPr>
      </w:pPr>
      <w:r>
        <w:rPr>
          <w:color w:val="464646"/>
        </w:rPr>
        <w:t>В ЖК «Новая звезда» застройщиком ООО «ПСФ «КРОСТ» ведется строительство школы на 1100 мест планируется к сдаче в 2019 году.</w:t>
      </w:r>
    </w:p>
    <w:p w:rsidR="0044665D" w:rsidRDefault="0044665D" w:rsidP="0044665D">
      <w:pPr>
        <w:numPr>
          <w:ilvl w:val="0"/>
          <w:numId w:val="11"/>
        </w:numPr>
        <w:shd w:val="clear" w:color="auto" w:fill="F9F9F9"/>
        <w:spacing w:before="100" w:beforeAutospacing="1" w:after="100" w:afterAutospacing="1" w:line="240" w:lineRule="auto"/>
        <w:rPr>
          <w:color w:val="464646"/>
        </w:rPr>
      </w:pPr>
      <w:r>
        <w:rPr>
          <w:color w:val="464646"/>
        </w:rPr>
        <w:t>ЖК «Бунинские луга» ГК «ПИК» ведет строительство школы на 1100 мест планируется к сдаче в 2019 году.</w:t>
      </w:r>
    </w:p>
    <w:p w:rsidR="0044665D" w:rsidRDefault="0044665D" w:rsidP="0044665D">
      <w:pPr>
        <w:pStyle w:val="a3"/>
        <w:shd w:val="clear" w:color="auto" w:fill="F9F9F9"/>
        <w:spacing w:before="105" w:beforeAutospacing="0" w:after="105" w:afterAutospacing="0"/>
        <w:jc w:val="both"/>
        <w:rPr>
          <w:color w:val="464646"/>
        </w:rPr>
      </w:pPr>
      <w:r>
        <w:rPr>
          <w:color w:val="464646"/>
        </w:rPr>
        <w:t>Строительство медицинских учреждений:</w:t>
      </w:r>
    </w:p>
    <w:p w:rsidR="0044665D" w:rsidRDefault="0044665D" w:rsidP="0044665D">
      <w:pPr>
        <w:numPr>
          <w:ilvl w:val="0"/>
          <w:numId w:val="12"/>
        </w:numPr>
        <w:shd w:val="clear" w:color="auto" w:fill="F9F9F9"/>
        <w:spacing w:before="100" w:beforeAutospacing="1" w:after="100" w:afterAutospacing="1" w:line="240" w:lineRule="auto"/>
        <w:rPr>
          <w:color w:val="464646"/>
        </w:rPr>
      </w:pPr>
      <w:r>
        <w:rPr>
          <w:color w:val="464646"/>
        </w:rPr>
        <w:lastRenderedPageBreak/>
        <w:t>Детско-взрослая поликлиника с женской консультацией на 750 посещений в смену за счет бюджета города Москвы (АИП) – ввод 2020 год.</w:t>
      </w:r>
    </w:p>
    <w:p w:rsidR="0044665D" w:rsidRDefault="0044665D" w:rsidP="0044665D">
      <w:pPr>
        <w:numPr>
          <w:ilvl w:val="0"/>
          <w:numId w:val="12"/>
        </w:numPr>
        <w:shd w:val="clear" w:color="auto" w:fill="F9F9F9"/>
        <w:spacing w:before="100" w:beforeAutospacing="1" w:after="100" w:afterAutospacing="1" w:line="240" w:lineRule="auto"/>
        <w:rPr>
          <w:color w:val="464646"/>
        </w:rPr>
      </w:pPr>
      <w:r>
        <w:rPr>
          <w:color w:val="464646"/>
        </w:rPr>
        <w:t>На территории административно – делового центра вблизи пос. Коммунарка ведется строительство многопрофильного больничного комплекса на 1016 мест с родильным домом на 130 мест, детским стационаром на 180 мест – в 2019 году ввод 1-й очереди.</w:t>
      </w:r>
    </w:p>
    <w:p w:rsidR="0044665D" w:rsidRDefault="0044665D" w:rsidP="0044665D">
      <w:pPr>
        <w:pStyle w:val="a3"/>
        <w:shd w:val="clear" w:color="auto" w:fill="F9F9F9"/>
        <w:spacing w:before="105" w:beforeAutospacing="0" w:after="105" w:afterAutospacing="0"/>
        <w:jc w:val="both"/>
        <w:rPr>
          <w:color w:val="464646"/>
        </w:rPr>
      </w:pPr>
      <w:r>
        <w:rPr>
          <w:rStyle w:val="a4"/>
          <w:color w:val="464646"/>
        </w:rPr>
        <w:t>Жилищно-коммунальное хозяйство</w:t>
      </w:r>
    </w:p>
    <w:p w:rsidR="0044665D" w:rsidRDefault="0044665D" w:rsidP="0044665D">
      <w:pPr>
        <w:pStyle w:val="a3"/>
        <w:shd w:val="clear" w:color="auto" w:fill="F9F9F9"/>
        <w:spacing w:before="105" w:beforeAutospacing="0" w:after="105" w:afterAutospacing="0"/>
        <w:jc w:val="both"/>
        <w:rPr>
          <w:color w:val="464646"/>
        </w:rPr>
      </w:pPr>
      <w:r>
        <w:rPr>
          <w:color w:val="464646"/>
        </w:rPr>
        <w:t>На территории поселения жилой фонд обслуживают в настоящее время </w:t>
      </w:r>
      <w:r>
        <w:rPr>
          <w:rStyle w:val="a4"/>
          <w:color w:val="464646"/>
        </w:rPr>
        <w:t>17 (семнадцать) управляющих компаний</w:t>
      </w:r>
      <w:r>
        <w:rPr>
          <w:color w:val="464646"/>
        </w:rPr>
        <w:t>: ООО «УК ЭКСперт-Сервис», ООО «УК Дубровка», ООО «ДУ МКД», АО «РЭК №1», ООО «ПИК-Комфорт», ООО «УК Термоинжсервис», ООО «Респект-Сервис», ООО «УК Омега», ООО «Шатер-Менеджмент», ООО «Ветер перемен», ООО «КОЛОКСА», ООО «УК Термоинжсервис 1», ООО «Новое качество», ООО ЦЕНТР ТЕХНОСТРОЙ, ООО «А 101 Комфорт», ООО «Комфорт», ООО «ЭКСперт-Сервис М».</w:t>
      </w:r>
      <w:r>
        <w:rPr>
          <w:color w:val="464646"/>
        </w:rPr>
        <w:br/>
        <w:t>В соответствии с муниципальной программой </w:t>
      </w:r>
      <w:r>
        <w:rPr>
          <w:rStyle w:val="a4"/>
          <w:color w:val="464646"/>
          <w:u w:val="single"/>
        </w:rPr>
        <w:t>«Капитальный ремонт объектов муниципального жилищного и нежилого фонда поселения Сосенское»</w:t>
      </w:r>
      <w:r>
        <w:rPr>
          <w:color w:val="464646"/>
        </w:rPr>
        <w:t>в 2018 г.</w:t>
      </w:r>
      <w:r>
        <w:rPr>
          <w:rStyle w:val="a4"/>
          <w:color w:val="464646"/>
        </w:rPr>
        <w:t> </w:t>
      </w:r>
      <w:r>
        <w:rPr>
          <w:color w:val="464646"/>
        </w:rPr>
        <w:t>выполнен выборочный капитальный ремонт 40 МКД на общую сумму </w:t>
      </w:r>
      <w:r>
        <w:rPr>
          <w:rStyle w:val="a4"/>
          <w:color w:val="464646"/>
        </w:rPr>
        <w:t>99 071,4 тыс.руб.</w:t>
      </w:r>
      <w:r>
        <w:rPr>
          <w:color w:val="464646"/>
        </w:rPr>
        <w:t> Выполнены следующие мероприятия:</w:t>
      </w:r>
    </w:p>
    <w:tbl>
      <w:tblPr>
        <w:tblW w:w="0" w:type="auto"/>
        <w:tblBorders>
          <w:top w:val="single" w:sz="6" w:space="0" w:color="000000"/>
          <w:left w:val="single" w:sz="6" w:space="0" w:color="000000"/>
          <w:bottom w:val="single" w:sz="6" w:space="0" w:color="000000"/>
          <w:right w:val="single" w:sz="6" w:space="0" w:color="000000"/>
        </w:tblBorders>
        <w:shd w:val="clear" w:color="auto" w:fill="F9F9F9"/>
        <w:tblCellMar>
          <w:top w:w="15" w:type="dxa"/>
          <w:left w:w="15" w:type="dxa"/>
          <w:bottom w:w="15" w:type="dxa"/>
          <w:right w:w="15" w:type="dxa"/>
        </w:tblCellMar>
        <w:tblLook w:val="04A0" w:firstRow="1" w:lastRow="0" w:firstColumn="1" w:lastColumn="0" w:noHBand="0" w:noVBand="1"/>
      </w:tblPr>
      <w:tblGrid>
        <w:gridCol w:w="3138"/>
        <w:gridCol w:w="6201"/>
      </w:tblGrid>
      <w:tr w:rsidR="0044665D" w:rsidTr="0044665D">
        <w:tc>
          <w:tcPr>
            <w:tcW w:w="0" w:type="auto"/>
            <w:gridSpan w:val="2"/>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Выборочный капитальный ремонт объектов жилого фонда</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Капитальный ремонт 13 подъездов 8 МКД:</w:t>
            </w:r>
            <w:r>
              <w:rPr>
                <w:color w:val="464646"/>
              </w:rPr>
              <w:br/>
              <w:t>п. Коммунарка д.7,8,13,14</w:t>
            </w:r>
            <w:r>
              <w:rPr>
                <w:color w:val="464646"/>
              </w:rPr>
              <w:br/>
              <w:t>п. Газопровод д. 6,8,9,10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Выполнено: ремонт и окраска поверхностей стен и потолков, замена покрытия пола, замена деревянных окон на пластиковые стеклопакеты, замена входных дверей, замена дверей на переходных балконах</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Капитальный ремонт кровли 6 МКД:</w:t>
            </w:r>
            <w:r>
              <w:rPr>
                <w:color w:val="464646"/>
              </w:rPr>
              <w:br/>
              <w:t>п. Коммунарка, д.11,13,17,109</w:t>
            </w:r>
            <w:r>
              <w:rPr>
                <w:color w:val="464646"/>
              </w:rPr>
              <w:br/>
              <w:t>п. Газопровод, д.15, 17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Выполнено: ремонт стяжки, замена кровельного покрытия, устройство примыканий, замена парапетного ограждения</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Замена витражных конструкций в 5 подъездах МКД</w:t>
            </w:r>
            <w:r>
              <w:rPr>
                <w:color w:val="464646"/>
              </w:rPr>
              <w:br/>
              <w:t>п. Коммунарка д. 22.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Выполнено: замена остекления эркеров лестнично-лифтового узла из витражей в алюминиевых рамах на усиленные ПВХ оконные блоки, ремонт внутренних и наружных откосов, установка защитных ограждений</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Замена входных дверей в 3 МКД.</w:t>
            </w:r>
            <w:r>
              <w:rPr>
                <w:color w:val="464646"/>
              </w:rPr>
              <w:br/>
              <w:t>п. Коммунарка, д.23, 24, 25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Выполнено: замена деревянных дверей, находящихся в неудовлетворительном состоянии на металлические дверные блоки.</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Капитальный ремонт подвалов 7 МКД:</w:t>
            </w:r>
            <w:r>
              <w:rPr>
                <w:color w:val="464646"/>
              </w:rPr>
              <w:br/>
              <w:t>п. Коммунарка, д.8,22,33</w:t>
            </w:r>
            <w:r>
              <w:rPr>
                <w:color w:val="464646"/>
              </w:rPr>
              <w:br/>
              <w:t>п. Газопровод, д.10,11,12,14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Выполнено: ремонт бетонной стяжки, мероприятия по разуклонке поверхности пола с устройством гидроизоляции, устройство приямков, ремонт и окраска поверхностей стен и потолков, монтаж окон ПВХ для проветривания подвалов, установка металлических решеток на продухи, ремонт входа в подвал, установка металлических козырьков, замена входных дверей.</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Ремонт входных групп 14 МКД:</w:t>
            </w:r>
            <w:r>
              <w:rPr>
                <w:color w:val="464646"/>
              </w:rPr>
              <w:br/>
              <w:t xml:space="preserve">п. Коммунарка, </w:t>
            </w:r>
            <w:r>
              <w:rPr>
                <w:color w:val="464646"/>
              </w:rPr>
              <w:lastRenderedPageBreak/>
              <w:t>д.1,2,3,4,5,9,10, 13,14,15,16,17,18,19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lastRenderedPageBreak/>
              <w:t xml:space="preserve">Выполнено: ремонт стяжки и плиточного покрытия входных групп, замена входных металлических дверей, входных групп и входа в подвал, установка поручней из </w:t>
            </w:r>
            <w:r>
              <w:rPr>
                <w:color w:val="464646"/>
              </w:rPr>
              <w:lastRenderedPageBreak/>
              <w:t>нержавеющей стали, оснащение входных групп приспособлениями (пандусами) для маломобильных групп</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lastRenderedPageBreak/>
              <w:t>Капитальный ремонт системы пожарной сигнализации 2-х МКД:</w:t>
            </w:r>
            <w:r>
              <w:rPr>
                <w:color w:val="464646"/>
              </w:rPr>
              <w:br/>
              <w:t>п. Коммунарка д.17,22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Выполнено: капитальный ремонт автоматической системы пожарной сигнализации (АСПС), системы оповещения людей о пожаре и управления эвакуаций (СОУЭ)</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Капитальный ремонт инженерных систем 4-х МКД:</w:t>
            </w:r>
            <w:r>
              <w:rPr>
                <w:color w:val="464646"/>
              </w:rPr>
              <w:br/>
              <w:t>п. Газопровод, д.18, к.1,2,3</w:t>
            </w:r>
            <w:r>
              <w:rPr>
                <w:color w:val="464646"/>
              </w:rPr>
              <w:br/>
              <w:t>п. Коммунарка д. 30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Выполнено: Капитальный ремонт инженерных систем ЦО, канализации, внутреннего водостока (разводящие магистрали, выпуски и сборные трубопроводы) в подвальных и чердачных помещениях; капитальный ремонт инженерных систем ГВС, ХВС (разводящие магистрали, выпуски и сборные трубопроводы) в подвальных и чердачных помещениях МКД</w:t>
            </w:r>
            <w:r>
              <w:rPr>
                <w:color w:val="464646"/>
              </w:rPr>
              <w:br/>
              <w:t>Капитальный ремонт внутридомовых инженерных систем ХВС, ГВС, отопления, канализации и индивидуального теплового пункта</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Капитальный ремонт ВРУ 17 МКД</w:t>
            </w:r>
            <w:r>
              <w:rPr>
                <w:color w:val="464646"/>
              </w:rPr>
              <w:br/>
              <w:t>п. Коммунарка, д.7,8,11,13,14, 15, 16,17,18,19,22</w:t>
            </w:r>
            <w:r>
              <w:rPr>
                <w:color w:val="464646"/>
              </w:rPr>
              <w:br/>
              <w:t>п. Газопровод, д.11,12,14,15,16,17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Выполнено: капитальный ремонт вводно-распределительных устройств.</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Ремонт электрооборудования в 2-х МКД</w:t>
            </w:r>
            <w:r>
              <w:rPr>
                <w:color w:val="464646"/>
              </w:rPr>
              <w:br/>
              <w:t>п. Коммунарка, д.32,33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Капитальный ремонт электрооборудования чердачных помещений МКД</w:t>
            </w:r>
          </w:p>
        </w:tc>
      </w:tr>
      <w:tr w:rsidR="0044665D" w:rsidTr="0044665D">
        <w:tc>
          <w:tcPr>
            <w:tcW w:w="0" w:type="auto"/>
            <w:gridSpan w:val="2"/>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Ремонт муниципального имущества</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Замена окон и балконного блока в 2-х муниципальных квартирах:</w:t>
            </w:r>
            <w:r>
              <w:rPr>
                <w:color w:val="464646"/>
              </w:rPr>
              <w:br/>
              <w:t>п. Коммунарка д. 103, кв.1; д.111, кв.3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Выполнено: замена деревянных окон и балконного блока на стеклопакеты ПВХ</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Капитальный ремонт 3-х муниципальных квартир</w:t>
            </w:r>
            <w:r>
              <w:rPr>
                <w:color w:val="464646"/>
              </w:rPr>
              <w:br/>
              <w:t>п. Коммунарка д.24, кв.6; д.11, кв.2,3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Выполнено: замена оконных и дверных блоков, замена сантехнического оборудования, ремонт поверхностей стен и потолков, замена радиаторов, ремонт системы электрохозяйства</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Разработка 2-х технических заключений:</w:t>
            </w:r>
            <w:r>
              <w:rPr>
                <w:color w:val="464646"/>
              </w:rPr>
              <w:br/>
              <w:t>п. Коммунарка, д.23, кв.1,3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Разработка технических заключений о состоянии несущих конструкций квартир после произошедшего пожара.</w:t>
            </w:r>
          </w:p>
        </w:tc>
      </w:tr>
      <w:tr w:rsidR="0044665D" w:rsidTr="0044665D">
        <w:tc>
          <w:tcPr>
            <w:tcW w:w="0" w:type="auto"/>
            <w:gridSpan w:val="2"/>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lastRenderedPageBreak/>
              <w:t>Капитальный ремонт объектов муниципального жилого и нежилого фонда</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Ремонт входной группы пристройки:</w:t>
            </w:r>
            <w:r>
              <w:rPr>
                <w:color w:val="464646"/>
              </w:rPr>
              <w:br/>
              <w:t>Газопровод д.15 (пристройка)</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Выполнено: устройство резинового плиточного покрытия входной группы)</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Капитальный ремонт кровли:</w:t>
            </w:r>
            <w:r>
              <w:rPr>
                <w:color w:val="464646"/>
              </w:rPr>
              <w:br/>
              <w:t>п. Газопровод, д.17 (пристройка)</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Выполнено: ремонт цементной стяжки, устройство примыканий, замена кровельного покрытия</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Гидроимпульсная очистка трубопроводов отопления:</w:t>
            </w:r>
            <w:r>
              <w:rPr>
                <w:color w:val="464646"/>
              </w:rPr>
              <w:br/>
              <w:t>п. Газопровод, д.15 (пристройка)</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Выполнено: очистка трубопроводов ЦО</w:t>
            </w:r>
          </w:p>
        </w:tc>
      </w:tr>
    </w:tbl>
    <w:p w:rsidR="0044665D" w:rsidRDefault="0044665D" w:rsidP="0044665D">
      <w:pPr>
        <w:pStyle w:val="a3"/>
        <w:shd w:val="clear" w:color="auto" w:fill="F9F9F9"/>
        <w:spacing w:before="105" w:beforeAutospacing="0" w:after="105" w:afterAutospacing="0"/>
        <w:jc w:val="both"/>
        <w:rPr>
          <w:color w:val="464646"/>
        </w:rPr>
      </w:pPr>
      <w:r>
        <w:rPr>
          <w:color w:val="464646"/>
        </w:rPr>
        <w:t> </w:t>
      </w:r>
    </w:p>
    <w:p w:rsidR="0044665D" w:rsidRDefault="0044665D" w:rsidP="0044665D">
      <w:pPr>
        <w:pStyle w:val="a3"/>
        <w:shd w:val="clear" w:color="auto" w:fill="F9F9F9"/>
        <w:spacing w:before="105" w:beforeAutospacing="0" w:after="105" w:afterAutospacing="0"/>
        <w:jc w:val="both"/>
        <w:rPr>
          <w:color w:val="464646"/>
        </w:rPr>
      </w:pPr>
      <w:r>
        <w:rPr>
          <w:rStyle w:val="a5"/>
          <w:color w:val="464646"/>
          <w:u w:val="single"/>
        </w:rPr>
        <w:t>Фондом капитального ремонта за счет средств собственников в 2018г. выполнены следующие мероприятия:</w:t>
      </w:r>
    </w:p>
    <w:tbl>
      <w:tblPr>
        <w:tblW w:w="0" w:type="auto"/>
        <w:tblBorders>
          <w:top w:val="single" w:sz="6" w:space="0" w:color="000000"/>
          <w:left w:val="single" w:sz="6" w:space="0" w:color="000000"/>
          <w:bottom w:val="single" w:sz="6" w:space="0" w:color="000000"/>
          <w:right w:val="single" w:sz="6" w:space="0" w:color="000000"/>
        </w:tblBorders>
        <w:shd w:val="clear" w:color="auto" w:fill="F9F9F9"/>
        <w:tblCellMar>
          <w:top w:w="15" w:type="dxa"/>
          <w:left w:w="15" w:type="dxa"/>
          <w:bottom w:w="15" w:type="dxa"/>
          <w:right w:w="15" w:type="dxa"/>
        </w:tblCellMar>
        <w:tblLook w:val="04A0" w:firstRow="1" w:lastRow="0" w:firstColumn="1" w:lastColumn="0" w:noHBand="0" w:noVBand="1"/>
      </w:tblPr>
      <w:tblGrid>
        <w:gridCol w:w="3873"/>
        <w:gridCol w:w="5466"/>
      </w:tblGrid>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Замена лифтового оборудования в 1 МКД:</w:t>
            </w:r>
            <w:r>
              <w:rPr>
                <w:color w:val="464646"/>
              </w:rPr>
              <w:br/>
              <w:t>п. Коммунарка, д.14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Произведена замена грузового лифта</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Ремонт инженерных систем 1 МКД:</w:t>
            </w:r>
            <w:r>
              <w:rPr>
                <w:color w:val="464646"/>
              </w:rPr>
              <w:br/>
              <w:t>п. Коммунарка, д.108</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Выполнена замена трубопроводов ХВС, канализации (магистрали)</w:t>
            </w:r>
          </w:p>
        </w:tc>
      </w:tr>
    </w:tbl>
    <w:p w:rsidR="0044665D" w:rsidRDefault="0044665D" w:rsidP="0044665D">
      <w:pPr>
        <w:pStyle w:val="a3"/>
        <w:shd w:val="clear" w:color="auto" w:fill="F9F9F9"/>
        <w:spacing w:before="105" w:beforeAutospacing="0" w:after="105" w:afterAutospacing="0"/>
        <w:jc w:val="both"/>
        <w:rPr>
          <w:color w:val="464646"/>
        </w:rPr>
      </w:pPr>
      <w:r>
        <w:rPr>
          <w:color w:val="464646"/>
        </w:rPr>
        <w:t>В 2018г. в рамках Городской программы «Нового строительства наружного освещения в Троицком и Новомосковском административном округе г. Москвы», утвержденной Постановлением Правительства Москвы от 22.05.2018г. №474-ПП специализированной организацией АО «ОЭК» на территории поселения Сосенское выполнено устройство </w:t>
      </w:r>
      <w:r>
        <w:rPr>
          <w:rStyle w:val="a4"/>
          <w:color w:val="464646"/>
        </w:rPr>
        <w:t>135 опор</w:t>
      </w:r>
      <w:r>
        <w:rPr>
          <w:color w:val="464646"/>
        </w:rPr>
        <w:t> освещения со светильниками, </w:t>
      </w:r>
      <w:r>
        <w:rPr>
          <w:rStyle w:val="a4"/>
          <w:color w:val="464646"/>
        </w:rPr>
        <w:t>150 светильников</w:t>
      </w:r>
      <w:r>
        <w:rPr>
          <w:color w:val="464646"/>
        </w:rPr>
        <w:t> на существующие опоры:</w:t>
      </w:r>
    </w:p>
    <w:tbl>
      <w:tblPr>
        <w:tblW w:w="0" w:type="auto"/>
        <w:tblBorders>
          <w:top w:val="single" w:sz="6" w:space="0" w:color="000000"/>
          <w:left w:val="single" w:sz="6" w:space="0" w:color="000000"/>
          <w:bottom w:val="single" w:sz="6" w:space="0" w:color="000000"/>
          <w:right w:val="single" w:sz="6" w:space="0" w:color="000000"/>
        </w:tblBorders>
        <w:shd w:val="clear" w:color="auto" w:fill="F9F9F9"/>
        <w:tblCellMar>
          <w:top w:w="15" w:type="dxa"/>
          <w:left w:w="15" w:type="dxa"/>
          <w:bottom w:w="15" w:type="dxa"/>
          <w:right w:w="15" w:type="dxa"/>
        </w:tblCellMar>
        <w:tblLook w:val="04A0" w:firstRow="1" w:lastRow="0" w:firstColumn="1" w:lastColumn="0" w:noHBand="0" w:noVBand="1"/>
      </w:tblPr>
      <w:tblGrid>
        <w:gridCol w:w="622"/>
        <w:gridCol w:w="3869"/>
        <w:gridCol w:w="1927"/>
        <w:gridCol w:w="2921"/>
      </w:tblGrid>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 п/п</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Адрес</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Опоры со светильн., шт.</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Светильник приставн. (на сущ.опоры), шт.</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автодорога от ул. Липовый парк до д. Бачурино</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0</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д. Николо-Хованское, проезд от д.86 до д.62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6</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5"/>
                <w:b/>
                <w:bCs/>
                <w:color w:val="464646"/>
                <w:u w:val="single"/>
              </w:rPr>
              <w:t>д. Николо-Хованское, автодорога от ТП 506 до ЖК Вяземское</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17</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5"/>
                <w:b/>
                <w:bCs/>
                <w:color w:val="464646"/>
                <w:u w:val="single"/>
              </w:rPr>
              <w:t>д. Николо-Хованское, автодорога от д.85б до 89б</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8</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lastRenderedPageBreak/>
              <w:t>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д. Николо-Хованское, проезд от д130 до д.136</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1</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6</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д. Сосенки, автодорога от поворота на Воскресенское до д.145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0</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д. Сосенки, автодорога от поворота на Воскресенское до д. 99б</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0</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8</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д. Зименки, автодорога от д.99 до д.49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0</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п. Коммунарка,от д.20а в сторону д.11 ул. Сосенский стан</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10</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п. Коммунарка ул, Ясная, детская площадка у д.15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3</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д. Макарово,д.18 Г</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6</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д. Макарово, детская площадка</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1</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4</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д. Летово, ул. Летовская</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45</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д. Прокшино, по деревне</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26</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ул. Бачуринская, парковка</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3</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д. Макарово , край деревни</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21</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17</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п. Газопровод, д.18</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0</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п. Коммунарка д.7,д.8</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0</w:t>
            </w:r>
          </w:p>
        </w:tc>
      </w:tr>
      <w:tr w:rsidR="0044665D" w:rsidTr="0044665D">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от ул. Бачуринская д.22 до школы 2070</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3</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0</w:t>
            </w:r>
          </w:p>
        </w:tc>
      </w:tr>
      <w:tr w:rsidR="0044665D" w:rsidTr="0044665D">
        <w:tc>
          <w:tcPr>
            <w:tcW w:w="0" w:type="auto"/>
            <w:gridSpan w:val="2"/>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color w:val="464646"/>
              </w:rPr>
              <w:t>ИТОГО:</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135</w:t>
            </w:r>
          </w:p>
        </w:tc>
        <w:tc>
          <w:tcPr>
            <w:tcW w:w="0" w:type="auto"/>
            <w:tcBorders>
              <w:top w:val="single" w:sz="6" w:space="0" w:color="000000"/>
              <w:left w:val="single" w:sz="6" w:space="0" w:color="000000"/>
              <w:bottom w:val="single" w:sz="6" w:space="0" w:color="000000"/>
              <w:right w:val="single" w:sz="6" w:space="0" w:color="000000"/>
            </w:tcBorders>
            <w:shd w:val="clear" w:color="auto" w:fill="F9F9F9"/>
            <w:tcMar>
              <w:top w:w="45" w:type="dxa"/>
              <w:left w:w="75" w:type="dxa"/>
              <w:bottom w:w="45" w:type="dxa"/>
              <w:right w:w="75" w:type="dxa"/>
            </w:tcMar>
            <w:vAlign w:val="center"/>
            <w:hideMark/>
          </w:tcPr>
          <w:p w:rsidR="0044665D" w:rsidRDefault="0044665D">
            <w:pPr>
              <w:pStyle w:val="a3"/>
              <w:spacing w:before="105" w:beforeAutospacing="0" w:after="105" w:afterAutospacing="0"/>
              <w:jc w:val="both"/>
              <w:rPr>
                <w:color w:val="464646"/>
              </w:rPr>
            </w:pPr>
            <w:r>
              <w:rPr>
                <w:rStyle w:val="a4"/>
                <w:color w:val="464646"/>
              </w:rPr>
              <w:t>150</w:t>
            </w:r>
          </w:p>
        </w:tc>
      </w:tr>
    </w:tbl>
    <w:p w:rsidR="0044665D" w:rsidRDefault="0044665D" w:rsidP="0044665D">
      <w:pPr>
        <w:pStyle w:val="a3"/>
        <w:shd w:val="clear" w:color="auto" w:fill="F9F9F9"/>
        <w:spacing w:before="105" w:beforeAutospacing="0" w:after="105" w:afterAutospacing="0"/>
        <w:jc w:val="both"/>
        <w:rPr>
          <w:color w:val="464646"/>
        </w:rPr>
      </w:pPr>
      <w:r>
        <w:rPr>
          <w:rStyle w:val="a4"/>
          <w:color w:val="464646"/>
        </w:rPr>
        <w:t>Содержание объектов дорожного хозяйства</w:t>
      </w:r>
    </w:p>
    <w:p w:rsidR="0044665D" w:rsidRDefault="0044665D" w:rsidP="0044665D">
      <w:pPr>
        <w:pStyle w:val="a3"/>
        <w:shd w:val="clear" w:color="auto" w:fill="F9F9F9"/>
        <w:spacing w:before="105" w:beforeAutospacing="0" w:after="105" w:afterAutospacing="0"/>
        <w:jc w:val="both"/>
        <w:rPr>
          <w:color w:val="464646"/>
        </w:rPr>
      </w:pPr>
      <w:r>
        <w:rPr>
          <w:color w:val="464646"/>
        </w:rPr>
        <w:t>Администрацией поселения Сосенское в рамках муниципальной программы </w:t>
      </w:r>
      <w:r>
        <w:rPr>
          <w:rStyle w:val="a4"/>
          <w:color w:val="464646"/>
          <w:u w:val="single"/>
        </w:rPr>
        <w:t>«Содержание объектов дорожного хозяйства на территории поселения Сосенское» </w:t>
      </w:r>
      <w:r>
        <w:rPr>
          <w:color w:val="464646"/>
        </w:rPr>
        <w:t>в 2018г. были выполнены следующие работы:</w:t>
      </w:r>
    </w:p>
    <w:p w:rsidR="0044665D" w:rsidRDefault="0044665D" w:rsidP="0044665D">
      <w:pPr>
        <w:numPr>
          <w:ilvl w:val="0"/>
          <w:numId w:val="13"/>
        </w:numPr>
        <w:shd w:val="clear" w:color="auto" w:fill="F9F9F9"/>
        <w:spacing w:before="100" w:beforeAutospacing="1" w:after="100" w:afterAutospacing="1" w:line="240" w:lineRule="auto"/>
        <w:rPr>
          <w:color w:val="464646"/>
        </w:rPr>
      </w:pPr>
      <w:r>
        <w:rPr>
          <w:color w:val="464646"/>
        </w:rPr>
        <w:t>текущий ремонт дорог – 23 объекта, площадью -72,8 тыс. кв. м (18% от общей площади);</w:t>
      </w:r>
    </w:p>
    <w:p w:rsidR="0044665D" w:rsidRDefault="0044665D" w:rsidP="0044665D">
      <w:pPr>
        <w:numPr>
          <w:ilvl w:val="0"/>
          <w:numId w:val="13"/>
        </w:numPr>
        <w:shd w:val="clear" w:color="auto" w:fill="F9F9F9"/>
        <w:spacing w:before="100" w:beforeAutospacing="1" w:after="100" w:afterAutospacing="1" w:line="240" w:lineRule="auto"/>
        <w:rPr>
          <w:color w:val="464646"/>
        </w:rPr>
      </w:pPr>
      <w:r>
        <w:rPr>
          <w:color w:val="464646"/>
        </w:rPr>
        <w:t>ремонт подъездных путей к СНТ – 12 объектов, площадью – 38,2 тыс. кв. м.; </w:t>
      </w:r>
    </w:p>
    <w:p w:rsidR="0044665D" w:rsidRDefault="0044665D" w:rsidP="0044665D">
      <w:pPr>
        <w:numPr>
          <w:ilvl w:val="0"/>
          <w:numId w:val="13"/>
        </w:numPr>
        <w:shd w:val="clear" w:color="auto" w:fill="F9F9F9"/>
        <w:spacing w:before="100" w:beforeAutospacing="1" w:after="100" w:afterAutospacing="1" w:line="240" w:lineRule="auto"/>
        <w:rPr>
          <w:color w:val="464646"/>
        </w:rPr>
      </w:pPr>
      <w:r>
        <w:rPr>
          <w:color w:val="464646"/>
        </w:rPr>
        <w:t>разметка объектов дорожного хозяйства – 42 объекта, 9,9 тыс. кв. м.;</w:t>
      </w:r>
    </w:p>
    <w:p w:rsidR="0044665D" w:rsidRDefault="0044665D" w:rsidP="0044665D">
      <w:pPr>
        <w:pStyle w:val="a3"/>
        <w:shd w:val="clear" w:color="auto" w:fill="F9F9F9"/>
        <w:spacing w:before="105" w:beforeAutospacing="0" w:after="105" w:afterAutospacing="0"/>
        <w:jc w:val="both"/>
        <w:rPr>
          <w:color w:val="464646"/>
        </w:rPr>
      </w:pPr>
      <w:r>
        <w:rPr>
          <w:rStyle w:val="a4"/>
          <w:color w:val="464646"/>
        </w:rPr>
        <w:lastRenderedPageBreak/>
        <w:t>Администрация поселения Сосенское обеспечивает эксплуатацию и комплексное содержание:</w:t>
      </w:r>
    </w:p>
    <w:p w:rsidR="0044665D" w:rsidRDefault="0044665D" w:rsidP="0044665D">
      <w:pPr>
        <w:numPr>
          <w:ilvl w:val="0"/>
          <w:numId w:val="14"/>
        </w:numPr>
        <w:shd w:val="clear" w:color="auto" w:fill="F9F9F9"/>
        <w:spacing w:before="100" w:beforeAutospacing="1" w:after="100" w:afterAutospacing="1" w:line="240" w:lineRule="auto"/>
        <w:rPr>
          <w:color w:val="464646"/>
        </w:rPr>
      </w:pPr>
      <w:r>
        <w:rPr>
          <w:color w:val="464646"/>
        </w:rPr>
        <w:t>-48 объектов дорожного хозяйства общей площадью – 406,9 тыс. кв. м.; объектов озеленения и дворовой территории;</w:t>
      </w:r>
    </w:p>
    <w:p w:rsidR="0044665D" w:rsidRDefault="0044665D" w:rsidP="0044665D">
      <w:pPr>
        <w:numPr>
          <w:ilvl w:val="0"/>
          <w:numId w:val="14"/>
        </w:numPr>
        <w:shd w:val="clear" w:color="auto" w:fill="F9F9F9"/>
        <w:spacing w:before="100" w:beforeAutospacing="1" w:after="100" w:afterAutospacing="1" w:line="240" w:lineRule="auto"/>
        <w:rPr>
          <w:color w:val="464646"/>
        </w:rPr>
      </w:pPr>
      <w:r>
        <w:rPr>
          <w:color w:val="464646"/>
        </w:rPr>
        <w:t>-26 объектов дворовой территории общей площадью – 175,4 тыс. кв. м.;</w:t>
      </w:r>
    </w:p>
    <w:p w:rsidR="0044665D" w:rsidRDefault="0044665D" w:rsidP="0044665D">
      <w:pPr>
        <w:numPr>
          <w:ilvl w:val="0"/>
          <w:numId w:val="14"/>
        </w:numPr>
        <w:shd w:val="clear" w:color="auto" w:fill="F9F9F9"/>
        <w:spacing w:before="100" w:beforeAutospacing="1" w:after="100" w:afterAutospacing="1" w:line="240" w:lineRule="auto"/>
        <w:rPr>
          <w:color w:val="464646"/>
        </w:rPr>
      </w:pPr>
      <w:r>
        <w:rPr>
          <w:color w:val="464646"/>
        </w:rPr>
        <w:t>- 48 объектов озеленения общей площадью – 434,3 тыс. кв. м.;</w:t>
      </w:r>
    </w:p>
    <w:p w:rsidR="0044665D" w:rsidRDefault="0044665D" w:rsidP="0044665D">
      <w:pPr>
        <w:pStyle w:val="a3"/>
        <w:shd w:val="clear" w:color="auto" w:fill="F9F9F9"/>
        <w:spacing w:before="105" w:beforeAutospacing="0" w:after="105" w:afterAutospacing="0"/>
        <w:jc w:val="both"/>
        <w:rPr>
          <w:color w:val="464646"/>
        </w:rPr>
      </w:pPr>
      <w:r>
        <w:rPr>
          <w:rStyle w:val="a4"/>
          <w:color w:val="464646"/>
        </w:rPr>
        <w:t>Благоустройство территории поселения Сосенское</w:t>
      </w:r>
    </w:p>
    <w:p w:rsidR="0044665D" w:rsidRDefault="0044665D" w:rsidP="0044665D">
      <w:pPr>
        <w:pStyle w:val="a3"/>
        <w:shd w:val="clear" w:color="auto" w:fill="F9F9F9"/>
        <w:spacing w:before="105" w:beforeAutospacing="0" w:after="105" w:afterAutospacing="0"/>
        <w:jc w:val="both"/>
        <w:rPr>
          <w:color w:val="464646"/>
        </w:rPr>
      </w:pPr>
      <w:r>
        <w:rPr>
          <w:color w:val="464646"/>
        </w:rPr>
        <w:t>Администрацией поселения Сосенское </w:t>
      </w:r>
      <w:r>
        <w:rPr>
          <w:rStyle w:val="a4"/>
          <w:color w:val="464646"/>
          <w:u w:val="single"/>
        </w:rPr>
        <w:t>в рамках муниципальной программы «Благоустройство на территории поселения Сосенское»</w:t>
      </w:r>
      <w:r>
        <w:rPr>
          <w:color w:val="464646"/>
        </w:rPr>
        <w:t> в 2018г. были выполнены следующие работы:</w:t>
      </w:r>
    </w:p>
    <w:p w:rsidR="0044665D" w:rsidRDefault="0044665D" w:rsidP="0044665D">
      <w:pPr>
        <w:numPr>
          <w:ilvl w:val="0"/>
          <w:numId w:val="15"/>
        </w:numPr>
        <w:shd w:val="clear" w:color="auto" w:fill="F9F9F9"/>
        <w:spacing w:before="100" w:beforeAutospacing="1" w:after="100" w:afterAutospacing="1" w:line="240" w:lineRule="auto"/>
        <w:rPr>
          <w:color w:val="464646"/>
        </w:rPr>
      </w:pPr>
      <w:r>
        <w:rPr>
          <w:rStyle w:val="a4"/>
          <w:color w:val="464646"/>
        </w:rPr>
        <w:t>Проведены работы по благоустройству и очистке "Школьного пруда", "Конторского пруда" и пруда возле КФХ "Конник" с устройством габионных конструкция для укрепления береговой линии.</w:t>
      </w:r>
    </w:p>
    <w:p w:rsidR="0044665D" w:rsidRDefault="0044665D" w:rsidP="0044665D">
      <w:pPr>
        <w:numPr>
          <w:ilvl w:val="0"/>
          <w:numId w:val="15"/>
        </w:numPr>
        <w:shd w:val="clear" w:color="auto" w:fill="F9F9F9"/>
        <w:spacing w:before="100" w:beforeAutospacing="1" w:after="100" w:afterAutospacing="1" w:line="240" w:lineRule="auto"/>
        <w:rPr>
          <w:color w:val="464646"/>
        </w:rPr>
      </w:pPr>
      <w:r>
        <w:rPr>
          <w:rStyle w:val="a4"/>
          <w:color w:val="464646"/>
        </w:rPr>
        <w:t>Проведены работы по благоустройству сквера, расположенного по адресу Сосенский Стан д. 1, 3, 5.  Общая площадь сквера 2,2 га.</w:t>
      </w:r>
    </w:p>
    <w:p w:rsidR="0044665D" w:rsidRDefault="0044665D" w:rsidP="0044665D">
      <w:pPr>
        <w:pStyle w:val="a3"/>
        <w:shd w:val="clear" w:color="auto" w:fill="F9F9F9"/>
        <w:spacing w:before="105" w:beforeAutospacing="0" w:after="105" w:afterAutospacing="0"/>
        <w:jc w:val="both"/>
        <w:rPr>
          <w:color w:val="464646"/>
        </w:rPr>
      </w:pPr>
      <w:r>
        <w:rPr>
          <w:rStyle w:val="a4"/>
          <w:color w:val="464646"/>
        </w:rPr>
        <w:t>Выполнено:</w:t>
      </w:r>
    </w:p>
    <w:p w:rsidR="0044665D" w:rsidRDefault="0044665D" w:rsidP="0044665D">
      <w:pPr>
        <w:numPr>
          <w:ilvl w:val="0"/>
          <w:numId w:val="16"/>
        </w:numPr>
        <w:shd w:val="clear" w:color="auto" w:fill="F9F9F9"/>
        <w:spacing w:before="100" w:beforeAutospacing="1" w:after="100" w:afterAutospacing="1" w:line="240" w:lineRule="auto"/>
        <w:rPr>
          <w:color w:val="464646"/>
        </w:rPr>
      </w:pPr>
      <w:r>
        <w:rPr>
          <w:color w:val="464646"/>
        </w:rPr>
        <w:t>Установка бортового камня 100.30.15 – 856,8 м;</w:t>
      </w:r>
    </w:p>
    <w:p w:rsidR="0044665D" w:rsidRDefault="0044665D" w:rsidP="0044665D">
      <w:pPr>
        <w:numPr>
          <w:ilvl w:val="0"/>
          <w:numId w:val="16"/>
        </w:numPr>
        <w:shd w:val="clear" w:color="auto" w:fill="F9F9F9"/>
        <w:spacing w:before="100" w:beforeAutospacing="1" w:after="100" w:afterAutospacing="1" w:line="240" w:lineRule="auto"/>
        <w:rPr>
          <w:color w:val="464646"/>
        </w:rPr>
      </w:pPr>
      <w:r>
        <w:rPr>
          <w:color w:val="464646"/>
        </w:rPr>
        <w:t>Установка бортового камня 100.20.8 – 3 437,5 м.</w:t>
      </w:r>
    </w:p>
    <w:p w:rsidR="0044665D" w:rsidRDefault="0044665D" w:rsidP="0044665D">
      <w:pPr>
        <w:numPr>
          <w:ilvl w:val="0"/>
          <w:numId w:val="16"/>
        </w:numPr>
        <w:shd w:val="clear" w:color="auto" w:fill="F9F9F9"/>
        <w:spacing w:before="100" w:beforeAutospacing="1" w:after="100" w:afterAutospacing="1" w:line="240" w:lineRule="auto"/>
        <w:rPr>
          <w:color w:val="464646"/>
        </w:rPr>
      </w:pPr>
      <w:r>
        <w:rPr>
          <w:color w:val="464646"/>
        </w:rPr>
        <w:t>Восстановление асфальтобетонного покрытия проезда после замены бортового камня (шириной 0,3 м)- 220, 3 м2;</w:t>
      </w:r>
    </w:p>
    <w:p w:rsidR="0044665D" w:rsidRDefault="0044665D" w:rsidP="0044665D">
      <w:pPr>
        <w:numPr>
          <w:ilvl w:val="0"/>
          <w:numId w:val="16"/>
        </w:numPr>
        <w:shd w:val="clear" w:color="auto" w:fill="F9F9F9"/>
        <w:spacing w:before="100" w:beforeAutospacing="1" w:after="100" w:afterAutospacing="1" w:line="240" w:lineRule="auto"/>
        <w:rPr>
          <w:color w:val="464646"/>
        </w:rPr>
      </w:pPr>
      <w:r>
        <w:rPr>
          <w:color w:val="464646"/>
        </w:rPr>
        <w:t>Устройство покрытия из бетонной плитки на пешеходных дорожках и площадках для отдыха- 4 610,39 м2;</w:t>
      </w:r>
    </w:p>
    <w:p w:rsidR="0044665D" w:rsidRDefault="0044665D" w:rsidP="0044665D">
      <w:pPr>
        <w:numPr>
          <w:ilvl w:val="0"/>
          <w:numId w:val="16"/>
        </w:numPr>
        <w:shd w:val="clear" w:color="auto" w:fill="F9F9F9"/>
        <w:spacing w:before="100" w:beforeAutospacing="1" w:after="100" w:afterAutospacing="1" w:line="240" w:lineRule="auto"/>
        <w:rPr>
          <w:color w:val="464646"/>
        </w:rPr>
      </w:pPr>
      <w:r>
        <w:rPr>
          <w:color w:val="464646"/>
        </w:rPr>
        <w:t>Устройство детских игровых площадок- 2 146,56 м2;</w:t>
      </w:r>
    </w:p>
    <w:p w:rsidR="0044665D" w:rsidRDefault="0044665D" w:rsidP="0044665D">
      <w:pPr>
        <w:numPr>
          <w:ilvl w:val="0"/>
          <w:numId w:val="16"/>
        </w:numPr>
        <w:shd w:val="clear" w:color="auto" w:fill="F9F9F9"/>
        <w:spacing w:before="100" w:beforeAutospacing="1" w:after="100" w:afterAutospacing="1" w:line="240" w:lineRule="auto"/>
        <w:rPr>
          <w:color w:val="464646"/>
        </w:rPr>
      </w:pPr>
      <w:r>
        <w:rPr>
          <w:color w:val="464646"/>
        </w:rPr>
        <w:t>Устройство площадки из песка -98,1 м2;</w:t>
      </w:r>
    </w:p>
    <w:p w:rsidR="0044665D" w:rsidRDefault="0044665D" w:rsidP="0044665D">
      <w:pPr>
        <w:numPr>
          <w:ilvl w:val="0"/>
          <w:numId w:val="16"/>
        </w:numPr>
        <w:shd w:val="clear" w:color="auto" w:fill="F9F9F9"/>
        <w:spacing w:before="100" w:beforeAutospacing="1" w:after="100" w:afterAutospacing="1" w:line="240" w:lineRule="auto"/>
        <w:rPr>
          <w:color w:val="464646"/>
        </w:rPr>
      </w:pPr>
      <w:r>
        <w:rPr>
          <w:color w:val="464646"/>
        </w:rPr>
        <w:t>Устройство спортивных площадок (с устройством травмобезопасного покрытия)- 2 112,31 м2.</w:t>
      </w:r>
    </w:p>
    <w:p w:rsidR="0044665D" w:rsidRDefault="0044665D" w:rsidP="0044665D">
      <w:pPr>
        <w:numPr>
          <w:ilvl w:val="0"/>
          <w:numId w:val="16"/>
        </w:numPr>
        <w:shd w:val="clear" w:color="auto" w:fill="F9F9F9"/>
        <w:spacing w:before="100" w:beforeAutospacing="1" w:after="100" w:afterAutospacing="1" w:line="240" w:lineRule="auto"/>
        <w:rPr>
          <w:color w:val="464646"/>
        </w:rPr>
      </w:pPr>
      <w:r>
        <w:rPr>
          <w:color w:val="464646"/>
        </w:rPr>
        <w:t>Установка МАФ. -260 шт</w:t>
      </w:r>
    </w:p>
    <w:p w:rsidR="0044665D" w:rsidRDefault="0044665D" w:rsidP="0044665D">
      <w:pPr>
        <w:numPr>
          <w:ilvl w:val="0"/>
          <w:numId w:val="16"/>
        </w:numPr>
        <w:shd w:val="clear" w:color="auto" w:fill="F9F9F9"/>
        <w:spacing w:before="100" w:beforeAutospacing="1" w:after="100" w:afterAutospacing="1" w:line="240" w:lineRule="auto"/>
        <w:rPr>
          <w:color w:val="464646"/>
        </w:rPr>
      </w:pPr>
      <w:r>
        <w:rPr>
          <w:color w:val="464646"/>
        </w:rPr>
        <w:t>Устройство лестниц – 8 шт.</w:t>
      </w:r>
    </w:p>
    <w:p w:rsidR="0044665D" w:rsidRDefault="0044665D" w:rsidP="0044665D">
      <w:pPr>
        <w:numPr>
          <w:ilvl w:val="0"/>
          <w:numId w:val="16"/>
        </w:numPr>
        <w:shd w:val="clear" w:color="auto" w:fill="F9F9F9"/>
        <w:spacing w:before="100" w:beforeAutospacing="1" w:after="100" w:afterAutospacing="1" w:line="240" w:lineRule="auto"/>
        <w:rPr>
          <w:color w:val="464646"/>
        </w:rPr>
      </w:pPr>
      <w:r>
        <w:rPr>
          <w:color w:val="464646"/>
        </w:rPr>
        <w:t>Посадка деревьев – 112 ш. в т.ч.</w:t>
      </w:r>
    </w:p>
    <w:p w:rsidR="0044665D" w:rsidRDefault="0044665D" w:rsidP="0044665D">
      <w:pPr>
        <w:pStyle w:val="a3"/>
        <w:shd w:val="clear" w:color="auto" w:fill="F9F9F9"/>
        <w:spacing w:before="105" w:beforeAutospacing="0" w:after="105" w:afterAutospacing="0"/>
        <w:jc w:val="both"/>
        <w:rPr>
          <w:color w:val="464646"/>
        </w:rPr>
      </w:pPr>
      <w:r>
        <w:rPr>
          <w:color w:val="464646"/>
        </w:rPr>
        <w:t>Посадка деревьев с комом 1,3х1,3х0,6 – 52 шт.</w:t>
      </w:r>
      <w:r>
        <w:rPr>
          <w:color w:val="464646"/>
        </w:rPr>
        <w:br/>
        <w:t>Посадка деревьев с комом 0,8х0,8х0,5 – 60 шт.</w:t>
      </w:r>
    </w:p>
    <w:p w:rsidR="0044665D" w:rsidRDefault="0044665D" w:rsidP="0044665D">
      <w:pPr>
        <w:numPr>
          <w:ilvl w:val="0"/>
          <w:numId w:val="17"/>
        </w:numPr>
        <w:shd w:val="clear" w:color="auto" w:fill="F9F9F9"/>
        <w:spacing w:before="100" w:beforeAutospacing="1" w:after="100" w:afterAutospacing="1" w:line="240" w:lineRule="auto"/>
        <w:rPr>
          <w:color w:val="464646"/>
        </w:rPr>
      </w:pPr>
      <w:r>
        <w:rPr>
          <w:color w:val="464646"/>
        </w:rPr>
        <w:t>Посадка кустарников – 1 200 шт. в т.ч.</w:t>
      </w:r>
    </w:p>
    <w:p w:rsidR="0044665D" w:rsidRDefault="0044665D" w:rsidP="0044665D">
      <w:pPr>
        <w:pStyle w:val="a3"/>
        <w:shd w:val="clear" w:color="auto" w:fill="F9F9F9"/>
        <w:spacing w:before="105" w:beforeAutospacing="0" w:after="105" w:afterAutospacing="0"/>
        <w:jc w:val="both"/>
        <w:rPr>
          <w:color w:val="464646"/>
        </w:rPr>
      </w:pPr>
      <w:r>
        <w:rPr>
          <w:color w:val="464646"/>
        </w:rPr>
        <w:t>Посадка кустарников с комом 0,5х0,4 – 66 шт.</w:t>
      </w:r>
      <w:r>
        <w:rPr>
          <w:color w:val="464646"/>
        </w:rPr>
        <w:br/>
        <w:t>Посадка кустарников с комом 0,3х0,3 – 1134 шт.</w:t>
      </w:r>
    </w:p>
    <w:p w:rsidR="0044665D" w:rsidRDefault="0044665D" w:rsidP="0044665D">
      <w:pPr>
        <w:numPr>
          <w:ilvl w:val="0"/>
          <w:numId w:val="18"/>
        </w:numPr>
        <w:shd w:val="clear" w:color="auto" w:fill="F9F9F9"/>
        <w:spacing w:before="100" w:beforeAutospacing="1" w:after="100" w:afterAutospacing="1" w:line="240" w:lineRule="auto"/>
        <w:rPr>
          <w:color w:val="464646"/>
        </w:rPr>
      </w:pPr>
      <w:r>
        <w:rPr>
          <w:color w:val="464646"/>
        </w:rPr>
        <w:t>Устройство цветников – 224 м2</w:t>
      </w:r>
    </w:p>
    <w:p w:rsidR="0044665D" w:rsidRDefault="0044665D" w:rsidP="0044665D">
      <w:pPr>
        <w:numPr>
          <w:ilvl w:val="0"/>
          <w:numId w:val="18"/>
        </w:numPr>
        <w:shd w:val="clear" w:color="auto" w:fill="F9F9F9"/>
        <w:spacing w:before="100" w:beforeAutospacing="1" w:after="100" w:afterAutospacing="1" w:line="240" w:lineRule="auto"/>
        <w:rPr>
          <w:color w:val="464646"/>
        </w:rPr>
      </w:pPr>
      <w:r>
        <w:rPr>
          <w:color w:val="464646"/>
        </w:rPr>
        <w:t>Устройство газона – 10 933,1 м2</w:t>
      </w:r>
    </w:p>
    <w:p w:rsidR="0044665D" w:rsidRDefault="0044665D" w:rsidP="0044665D">
      <w:pPr>
        <w:numPr>
          <w:ilvl w:val="0"/>
          <w:numId w:val="18"/>
        </w:numPr>
        <w:shd w:val="clear" w:color="auto" w:fill="F9F9F9"/>
        <w:spacing w:before="100" w:beforeAutospacing="1" w:after="100" w:afterAutospacing="1" w:line="240" w:lineRule="auto"/>
        <w:rPr>
          <w:color w:val="464646"/>
        </w:rPr>
      </w:pPr>
      <w:r>
        <w:rPr>
          <w:color w:val="464646"/>
        </w:rPr>
        <w:t>Ремонт горловин колодцев – 7 шт.</w:t>
      </w:r>
    </w:p>
    <w:p w:rsidR="0044665D" w:rsidRDefault="0044665D" w:rsidP="0044665D">
      <w:pPr>
        <w:numPr>
          <w:ilvl w:val="0"/>
          <w:numId w:val="18"/>
        </w:numPr>
        <w:shd w:val="clear" w:color="auto" w:fill="F9F9F9"/>
        <w:spacing w:before="100" w:beforeAutospacing="1" w:after="100" w:afterAutospacing="1" w:line="240" w:lineRule="auto"/>
        <w:rPr>
          <w:color w:val="464646"/>
        </w:rPr>
      </w:pPr>
      <w:r>
        <w:rPr>
          <w:color w:val="464646"/>
        </w:rPr>
        <w:t>Ремонт дорожной одежды парковки с покрытием из бетонной плитки с заменой покрытия на асфальтобетон- 449,5 м2.</w:t>
      </w:r>
    </w:p>
    <w:p w:rsidR="0044665D" w:rsidRDefault="0044665D" w:rsidP="0044665D">
      <w:pPr>
        <w:numPr>
          <w:ilvl w:val="0"/>
          <w:numId w:val="18"/>
        </w:numPr>
        <w:shd w:val="clear" w:color="auto" w:fill="F9F9F9"/>
        <w:spacing w:before="100" w:beforeAutospacing="1" w:after="100" w:afterAutospacing="1" w:line="240" w:lineRule="auto"/>
        <w:rPr>
          <w:color w:val="464646"/>
        </w:rPr>
      </w:pPr>
      <w:r>
        <w:rPr>
          <w:color w:val="464646"/>
        </w:rPr>
        <w:t>Роспись граффити на здании ТП – 80 м2.</w:t>
      </w:r>
    </w:p>
    <w:p w:rsidR="0044665D" w:rsidRDefault="0044665D" w:rsidP="0044665D">
      <w:pPr>
        <w:numPr>
          <w:ilvl w:val="0"/>
          <w:numId w:val="18"/>
        </w:numPr>
        <w:shd w:val="clear" w:color="auto" w:fill="F9F9F9"/>
        <w:spacing w:before="100" w:beforeAutospacing="1" w:after="100" w:afterAutospacing="1" w:line="240" w:lineRule="auto"/>
        <w:rPr>
          <w:color w:val="464646"/>
        </w:rPr>
      </w:pPr>
      <w:r>
        <w:rPr>
          <w:color w:val="464646"/>
        </w:rPr>
        <w:t>Изготовление и установка ограничителей въезда на тротуары – 127 шт.</w:t>
      </w:r>
    </w:p>
    <w:p w:rsidR="0044665D" w:rsidRDefault="0044665D" w:rsidP="0044665D">
      <w:pPr>
        <w:numPr>
          <w:ilvl w:val="0"/>
          <w:numId w:val="19"/>
        </w:numPr>
        <w:shd w:val="clear" w:color="auto" w:fill="F9F9F9"/>
        <w:spacing w:before="100" w:beforeAutospacing="1" w:after="100" w:afterAutospacing="1" w:line="240" w:lineRule="auto"/>
        <w:rPr>
          <w:color w:val="464646"/>
        </w:rPr>
      </w:pPr>
      <w:r>
        <w:rPr>
          <w:rStyle w:val="a4"/>
          <w:color w:val="464646"/>
        </w:rPr>
        <w:t>Проведены работы по благоустройству территории, прилегающей к Конторскому пруду хозяйства общей площадью – 4,3 га.; Выполнено:</w:t>
      </w:r>
    </w:p>
    <w:p w:rsidR="0044665D" w:rsidRDefault="0044665D" w:rsidP="0044665D">
      <w:pPr>
        <w:numPr>
          <w:ilvl w:val="0"/>
          <w:numId w:val="19"/>
        </w:numPr>
        <w:shd w:val="clear" w:color="auto" w:fill="F9F9F9"/>
        <w:spacing w:before="100" w:beforeAutospacing="1" w:after="100" w:afterAutospacing="1" w:line="240" w:lineRule="auto"/>
        <w:rPr>
          <w:color w:val="464646"/>
        </w:rPr>
      </w:pPr>
      <w:r>
        <w:rPr>
          <w:color w:val="464646"/>
        </w:rPr>
        <w:lastRenderedPageBreak/>
        <w:t>Устройство велотрека – 340,7 м2</w:t>
      </w:r>
    </w:p>
    <w:p w:rsidR="0044665D" w:rsidRDefault="0044665D" w:rsidP="0044665D">
      <w:pPr>
        <w:numPr>
          <w:ilvl w:val="0"/>
          <w:numId w:val="19"/>
        </w:numPr>
        <w:shd w:val="clear" w:color="auto" w:fill="F9F9F9"/>
        <w:spacing w:before="100" w:beforeAutospacing="1" w:after="100" w:afterAutospacing="1" w:line="240" w:lineRule="auto"/>
        <w:rPr>
          <w:color w:val="464646"/>
        </w:rPr>
      </w:pPr>
      <w:r>
        <w:rPr>
          <w:color w:val="464646"/>
        </w:rPr>
        <w:t>Устройство спортивный площадки – 344,8 м2</w:t>
      </w:r>
    </w:p>
    <w:p w:rsidR="0044665D" w:rsidRDefault="0044665D" w:rsidP="0044665D">
      <w:pPr>
        <w:numPr>
          <w:ilvl w:val="0"/>
          <w:numId w:val="19"/>
        </w:numPr>
        <w:shd w:val="clear" w:color="auto" w:fill="F9F9F9"/>
        <w:spacing w:before="100" w:beforeAutospacing="1" w:after="100" w:afterAutospacing="1" w:line="240" w:lineRule="auto"/>
        <w:rPr>
          <w:color w:val="464646"/>
        </w:rPr>
      </w:pPr>
      <w:r>
        <w:rPr>
          <w:color w:val="464646"/>
        </w:rPr>
        <w:t>Устройство детской площадки – 348,8 м2</w:t>
      </w:r>
    </w:p>
    <w:p w:rsidR="0044665D" w:rsidRDefault="0044665D" w:rsidP="0044665D">
      <w:pPr>
        <w:numPr>
          <w:ilvl w:val="0"/>
          <w:numId w:val="19"/>
        </w:numPr>
        <w:shd w:val="clear" w:color="auto" w:fill="F9F9F9"/>
        <w:spacing w:before="100" w:beforeAutospacing="1" w:after="100" w:afterAutospacing="1" w:line="240" w:lineRule="auto"/>
        <w:rPr>
          <w:color w:val="464646"/>
        </w:rPr>
      </w:pPr>
      <w:r>
        <w:rPr>
          <w:color w:val="464646"/>
        </w:rPr>
        <w:t>Устройство игровой площадки у пирса – 192,5 м2</w:t>
      </w:r>
    </w:p>
    <w:p w:rsidR="0044665D" w:rsidRDefault="0044665D" w:rsidP="0044665D">
      <w:pPr>
        <w:numPr>
          <w:ilvl w:val="0"/>
          <w:numId w:val="19"/>
        </w:numPr>
        <w:shd w:val="clear" w:color="auto" w:fill="F9F9F9"/>
        <w:spacing w:before="100" w:beforeAutospacing="1" w:after="100" w:afterAutospacing="1" w:line="240" w:lineRule="auto"/>
        <w:rPr>
          <w:color w:val="464646"/>
        </w:rPr>
      </w:pPr>
      <w:r>
        <w:rPr>
          <w:color w:val="464646"/>
        </w:rPr>
        <w:t>Установка ограждений вокруг пруда – 150 м2</w:t>
      </w:r>
    </w:p>
    <w:p w:rsidR="0044665D" w:rsidRDefault="0044665D" w:rsidP="0044665D">
      <w:pPr>
        <w:numPr>
          <w:ilvl w:val="0"/>
          <w:numId w:val="19"/>
        </w:numPr>
        <w:shd w:val="clear" w:color="auto" w:fill="F9F9F9"/>
        <w:spacing w:before="100" w:beforeAutospacing="1" w:after="100" w:afterAutospacing="1" w:line="240" w:lineRule="auto"/>
        <w:rPr>
          <w:color w:val="464646"/>
        </w:rPr>
      </w:pPr>
      <w:r>
        <w:rPr>
          <w:color w:val="464646"/>
        </w:rPr>
        <w:t>Установка ограждения вдоль проезжей части - 156 м2</w:t>
      </w:r>
    </w:p>
    <w:p w:rsidR="0044665D" w:rsidRDefault="0044665D" w:rsidP="0044665D">
      <w:pPr>
        <w:numPr>
          <w:ilvl w:val="0"/>
          <w:numId w:val="19"/>
        </w:numPr>
        <w:shd w:val="clear" w:color="auto" w:fill="F9F9F9"/>
        <w:spacing w:before="100" w:beforeAutospacing="1" w:after="100" w:afterAutospacing="1" w:line="240" w:lineRule="auto"/>
        <w:rPr>
          <w:color w:val="464646"/>
        </w:rPr>
      </w:pPr>
      <w:r>
        <w:rPr>
          <w:color w:val="464646"/>
        </w:rPr>
        <w:t>Установка ограждения вокруг велотрека – 100 м2</w:t>
      </w:r>
    </w:p>
    <w:p w:rsidR="0044665D" w:rsidRDefault="0044665D" w:rsidP="0044665D">
      <w:pPr>
        <w:numPr>
          <w:ilvl w:val="0"/>
          <w:numId w:val="19"/>
        </w:numPr>
        <w:shd w:val="clear" w:color="auto" w:fill="F9F9F9"/>
        <w:spacing w:before="100" w:beforeAutospacing="1" w:after="100" w:afterAutospacing="1" w:line="240" w:lineRule="auto"/>
        <w:rPr>
          <w:color w:val="464646"/>
        </w:rPr>
      </w:pPr>
      <w:r>
        <w:rPr>
          <w:color w:val="464646"/>
        </w:rPr>
        <w:t>Установка МАФ – 191 шт.</w:t>
      </w:r>
    </w:p>
    <w:p w:rsidR="0044665D" w:rsidRDefault="0044665D" w:rsidP="0044665D">
      <w:pPr>
        <w:numPr>
          <w:ilvl w:val="0"/>
          <w:numId w:val="19"/>
        </w:numPr>
        <w:shd w:val="clear" w:color="auto" w:fill="F9F9F9"/>
        <w:spacing w:before="100" w:beforeAutospacing="1" w:after="100" w:afterAutospacing="1" w:line="240" w:lineRule="auto"/>
        <w:rPr>
          <w:color w:val="464646"/>
        </w:rPr>
      </w:pPr>
      <w:r>
        <w:rPr>
          <w:color w:val="464646"/>
        </w:rPr>
        <w:t>Роспись граффити– 345,7 м2</w:t>
      </w:r>
    </w:p>
    <w:p w:rsidR="0044665D" w:rsidRDefault="0044665D" w:rsidP="0044665D">
      <w:pPr>
        <w:numPr>
          <w:ilvl w:val="0"/>
          <w:numId w:val="19"/>
        </w:numPr>
        <w:shd w:val="clear" w:color="auto" w:fill="F9F9F9"/>
        <w:spacing w:before="100" w:beforeAutospacing="1" w:after="100" w:afterAutospacing="1" w:line="240" w:lineRule="auto"/>
        <w:rPr>
          <w:color w:val="464646"/>
        </w:rPr>
      </w:pPr>
      <w:r>
        <w:rPr>
          <w:color w:val="464646"/>
        </w:rPr>
        <w:t>Посадка деревьев – 44 шт.</w:t>
      </w:r>
    </w:p>
    <w:p w:rsidR="0044665D" w:rsidRDefault="0044665D" w:rsidP="0044665D">
      <w:pPr>
        <w:numPr>
          <w:ilvl w:val="0"/>
          <w:numId w:val="19"/>
        </w:numPr>
        <w:shd w:val="clear" w:color="auto" w:fill="F9F9F9"/>
        <w:spacing w:before="100" w:beforeAutospacing="1" w:after="100" w:afterAutospacing="1" w:line="240" w:lineRule="auto"/>
        <w:rPr>
          <w:color w:val="464646"/>
        </w:rPr>
      </w:pPr>
      <w:r>
        <w:rPr>
          <w:color w:val="464646"/>
        </w:rPr>
        <w:t>Посадка кустарников – 6 480 шт.</w:t>
      </w:r>
    </w:p>
    <w:p w:rsidR="0044665D" w:rsidRDefault="0044665D" w:rsidP="0044665D">
      <w:pPr>
        <w:numPr>
          <w:ilvl w:val="0"/>
          <w:numId w:val="19"/>
        </w:numPr>
        <w:shd w:val="clear" w:color="auto" w:fill="F9F9F9"/>
        <w:spacing w:before="100" w:beforeAutospacing="1" w:after="100" w:afterAutospacing="1" w:line="240" w:lineRule="auto"/>
        <w:rPr>
          <w:color w:val="464646"/>
        </w:rPr>
      </w:pPr>
      <w:r>
        <w:rPr>
          <w:color w:val="464646"/>
        </w:rPr>
        <w:t>Устройство асфальтобетонного покрытия проезда – 905 м2</w:t>
      </w:r>
    </w:p>
    <w:p w:rsidR="0044665D" w:rsidRDefault="0044665D" w:rsidP="0044665D">
      <w:pPr>
        <w:numPr>
          <w:ilvl w:val="0"/>
          <w:numId w:val="19"/>
        </w:numPr>
        <w:shd w:val="clear" w:color="auto" w:fill="F9F9F9"/>
        <w:spacing w:before="100" w:beforeAutospacing="1" w:after="100" w:afterAutospacing="1" w:line="240" w:lineRule="auto"/>
        <w:rPr>
          <w:color w:val="464646"/>
        </w:rPr>
      </w:pPr>
      <w:r>
        <w:rPr>
          <w:color w:val="464646"/>
        </w:rPr>
        <w:t>Устройство асфальтобетонного покрытия парковки – 2 125,7 м2</w:t>
      </w:r>
    </w:p>
    <w:p w:rsidR="0044665D" w:rsidRDefault="0044665D" w:rsidP="0044665D">
      <w:pPr>
        <w:numPr>
          <w:ilvl w:val="0"/>
          <w:numId w:val="19"/>
        </w:numPr>
        <w:shd w:val="clear" w:color="auto" w:fill="F9F9F9"/>
        <w:spacing w:before="100" w:beforeAutospacing="1" w:after="100" w:afterAutospacing="1" w:line="240" w:lineRule="auto"/>
        <w:rPr>
          <w:color w:val="464646"/>
        </w:rPr>
      </w:pPr>
      <w:r>
        <w:rPr>
          <w:color w:val="464646"/>
        </w:rPr>
        <w:t>Устройство асфальтобетонного покрытия тех проезда – 498,90 м2</w:t>
      </w:r>
    </w:p>
    <w:p w:rsidR="0044665D" w:rsidRDefault="0044665D" w:rsidP="0044665D">
      <w:pPr>
        <w:numPr>
          <w:ilvl w:val="0"/>
          <w:numId w:val="19"/>
        </w:numPr>
        <w:shd w:val="clear" w:color="auto" w:fill="F9F9F9"/>
        <w:spacing w:before="100" w:beforeAutospacing="1" w:after="100" w:afterAutospacing="1" w:line="240" w:lineRule="auto"/>
        <w:rPr>
          <w:color w:val="464646"/>
        </w:rPr>
      </w:pPr>
      <w:r>
        <w:rPr>
          <w:color w:val="464646"/>
        </w:rPr>
        <w:t>Устройство газонов -22 217,4 м2</w:t>
      </w:r>
    </w:p>
    <w:p w:rsidR="0044665D" w:rsidRDefault="0044665D" w:rsidP="0044665D">
      <w:pPr>
        <w:numPr>
          <w:ilvl w:val="0"/>
          <w:numId w:val="19"/>
        </w:numPr>
        <w:shd w:val="clear" w:color="auto" w:fill="F9F9F9"/>
        <w:spacing w:before="100" w:beforeAutospacing="1" w:after="100" w:afterAutospacing="1" w:line="240" w:lineRule="auto"/>
        <w:rPr>
          <w:color w:val="464646"/>
        </w:rPr>
      </w:pPr>
      <w:r>
        <w:rPr>
          <w:color w:val="464646"/>
        </w:rPr>
        <w:t>Устройство цветников – 575,2 м2</w:t>
      </w:r>
    </w:p>
    <w:p w:rsidR="0044665D" w:rsidRDefault="0044665D" w:rsidP="0044665D">
      <w:pPr>
        <w:numPr>
          <w:ilvl w:val="0"/>
          <w:numId w:val="19"/>
        </w:numPr>
        <w:shd w:val="clear" w:color="auto" w:fill="F9F9F9"/>
        <w:spacing w:before="100" w:beforeAutospacing="1" w:after="100" w:afterAutospacing="1" w:line="240" w:lineRule="auto"/>
        <w:rPr>
          <w:color w:val="464646"/>
        </w:rPr>
      </w:pPr>
      <w:r>
        <w:rPr>
          <w:color w:val="464646"/>
        </w:rPr>
        <w:t>Устройство покрытия из бетонной плитки на пешеходных дорожках и площадках для отдыха -5 563,06 м2, в т. ч.:</w:t>
      </w:r>
    </w:p>
    <w:p w:rsidR="0044665D" w:rsidRDefault="0044665D" w:rsidP="0044665D">
      <w:pPr>
        <w:pStyle w:val="a3"/>
        <w:shd w:val="clear" w:color="auto" w:fill="F9F9F9"/>
        <w:spacing w:before="105" w:beforeAutospacing="0" w:after="105" w:afterAutospacing="0"/>
        <w:jc w:val="both"/>
        <w:rPr>
          <w:color w:val="464646"/>
        </w:rPr>
      </w:pPr>
      <w:r>
        <w:rPr>
          <w:color w:val="464646"/>
        </w:rPr>
        <w:t>Устройство покрытия из "Плиты бетонные тротуарные, Пикасо, Сильвер 1 (артикул 7862)" - 3051, 42 кв.м.</w:t>
      </w:r>
      <w:r>
        <w:rPr>
          <w:color w:val="464646"/>
        </w:rPr>
        <w:br/>
        <w:t>2. Устройство покрытия из "Плиты бетонные тротуарные, Картано 300х150х60, Сильвер 1 (артикул 6668)" - 630,0 кв.м.</w:t>
      </w:r>
      <w:r>
        <w:rPr>
          <w:color w:val="464646"/>
        </w:rPr>
        <w:br/>
        <w:t>3. Устройство покрытия из "Плиты бетонные тротуарные, Пикасо 600х300х60, Голд 13 (артикул 7164)" - 814 кв.м.,</w:t>
      </w:r>
      <w:r>
        <w:rPr>
          <w:color w:val="464646"/>
        </w:rPr>
        <w:br/>
        <w:t>4. Устройство покрытия из "Плиты бетонные тротуарные, Пикасо, Голд 13 (артикул 7861)" - 1067,64 кв.м.</w:t>
      </w:r>
    </w:p>
    <w:p w:rsidR="0044665D" w:rsidRDefault="0044665D" w:rsidP="0044665D">
      <w:pPr>
        <w:numPr>
          <w:ilvl w:val="0"/>
          <w:numId w:val="20"/>
        </w:numPr>
        <w:shd w:val="clear" w:color="auto" w:fill="F9F9F9"/>
        <w:spacing w:before="100" w:beforeAutospacing="1" w:after="100" w:afterAutospacing="1" w:line="240" w:lineRule="auto"/>
        <w:rPr>
          <w:color w:val="464646"/>
        </w:rPr>
      </w:pPr>
      <w:r>
        <w:rPr>
          <w:color w:val="464646"/>
        </w:rPr>
        <w:t>Установка опор освещения - 113 шт.</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rStyle w:val="a4"/>
          <w:color w:val="464646"/>
        </w:rPr>
        <w:t>Проведены работы по комплексному благоустройству поселка Газопровод. Проектом благоустройства было предусмотрено разделение на парковую и дворовую территорию общей площадью – 17 га. (7+10 соответственно);</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Демонтаж подпорных стенок (444 м.п.)</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Вырубка деревьев – 18шт. и кустарников -43шт.;</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Обрезка деревьев – 60шт.;</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Асфальтобетонное покрытие (устройство на новое основание)-3 598,09м2;</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Асфальтобетонное покрытие (ремонт)-8 355,55м2;</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Асфальтобетонное покрытие (отмостка)-388м2;</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Устройство покрытия из бетонной плитки-7 649,8м2;</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Устройство резинового покрытия на детской площадке-850м2;</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Покрытие на беговых дорожках-64м2;</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Устройство посевного газона-20 184м2;</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Устройство цветников-410,6м2;</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Посадка деревьев - 58 шт.;</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Посадка кустарников – 5300шт.;</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Установка скамеек – 114шт, и урн – 84шт.;</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Установка стоек для сушки белья – 4шт.;</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Установка МАФ на площадках – 57шт.;</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Установка информационных стендов – 7шт.;</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Установка ограждений – 430п.м.;</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Установка ограждений газонных – 195п.м.;</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Ремонт колодцев – 20шт.;</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lastRenderedPageBreak/>
        <w:t>Установка опор освещения – 34шт.;</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Устройство асфальтобетонного покрытия велосипедных дорожек - 5347,84м2</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Устройство резинового покрытия на детской площадке 2367,8м2+спорт.площ 436,27м2</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Устройство покрытия на беговых дорожках-1 299,63м2;</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Устройство посевного газона-87 796 м2;</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Установка навеса индивидуального - 5 шт.;</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Устройство хоккейной коробки – 1шт.;</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Устройство площадки для выгула собак – 1шт.</w:t>
      </w:r>
    </w:p>
    <w:p w:rsidR="0044665D" w:rsidRDefault="0044665D" w:rsidP="0044665D">
      <w:pPr>
        <w:numPr>
          <w:ilvl w:val="0"/>
          <w:numId w:val="21"/>
        </w:numPr>
        <w:shd w:val="clear" w:color="auto" w:fill="F9F9F9"/>
        <w:spacing w:before="100" w:beforeAutospacing="1" w:after="100" w:afterAutospacing="1" w:line="240" w:lineRule="auto"/>
        <w:rPr>
          <w:color w:val="464646"/>
        </w:rPr>
      </w:pPr>
      <w:r>
        <w:rPr>
          <w:color w:val="464646"/>
        </w:rPr>
        <w:t>Обустроено 4 остановки с установкой павильонов ожидания.</w:t>
      </w:r>
    </w:p>
    <w:p w:rsidR="0044665D" w:rsidRDefault="0044665D" w:rsidP="0044665D">
      <w:pPr>
        <w:pStyle w:val="a3"/>
        <w:shd w:val="clear" w:color="auto" w:fill="F9F9F9"/>
        <w:spacing w:before="105" w:beforeAutospacing="0" w:after="105" w:afterAutospacing="0"/>
        <w:jc w:val="both"/>
        <w:rPr>
          <w:color w:val="464646"/>
        </w:rPr>
      </w:pPr>
      <w:r>
        <w:rPr>
          <w:color w:val="464646"/>
        </w:rPr>
        <w:t>В рамках проведенных работ по комплексному благоустройству объектов озеленения, было установлено новое современное детское игровое оборудование, а также спортивное оборудование для пожилых людей, таких компаний как «Новые проекты» и «Новые горизонты».</w:t>
      </w:r>
    </w:p>
    <w:p w:rsidR="0044665D" w:rsidRDefault="0044665D" w:rsidP="0044665D">
      <w:pPr>
        <w:numPr>
          <w:ilvl w:val="0"/>
          <w:numId w:val="22"/>
        </w:numPr>
        <w:shd w:val="clear" w:color="auto" w:fill="F9F9F9"/>
        <w:spacing w:before="100" w:beforeAutospacing="1" w:after="100" w:afterAutospacing="1" w:line="240" w:lineRule="auto"/>
        <w:rPr>
          <w:color w:val="464646"/>
        </w:rPr>
      </w:pPr>
      <w:r>
        <w:rPr>
          <w:rStyle w:val="a4"/>
          <w:color w:val="464646"/>
        </w:rPr>
        <w:t>Устройство детской площадки в д. Зименки;</w:t>
      </w:r>
    </w:p>
    <w:p w:rsidR="0044665D" w:rsidRDefault="0044665D" w:rsidP="0044665D">
      <w:pPr>
        <w:numPr>
          <w:ilvl w:val="0"/>
          <w:numId w:val="22"/>
        </w:numPr>
        <w:shd w:val="clear" w:color="auto" w:fill="F9F9F9"/>
        <w:spacing w:before="100" w:beforeAutospacing="1" w:after="100" w:afterAutospacing="1" w:line="240" w:lineRule="auto"/>
        <w:rPr>
          <w:color w:val="464646"/>
        </w:rPr>
      </w:pPr>
      <w:r>
        <w:rPr>
          <w:rStyle w:val="a4"/>
          <w:color w:val="464646"/>
        </w:rPr>
        <w:t>Устройство детской площадки в д. Сосенки;</w:t>
      </w:r>
    </w:p>
    <w:p w:rsidR="0044665D" w:rsidRDefault="0044665D" w:rsidP="0044665D">
      <w:pPr>
        <w:numPr>
          <w:ilvl w:val="0"/>
          <w:numId w:val="22"/>
        </w:numPr>
        <w:shd w:val="clear" w:color="auto" w:fill="F9F9F9"/>
        <w:spacing w:before="100" w:beforeAutospacing="1" w:after="100" w:afterAutospacing="1" w:line="240" w:lineRule="auto"/>
        <w:rPr>
          <w:color w:val="464646"/>
        </w:rPr>
      </w:pPr>
      <w:r>
        <w:rPr>
          <w:rStyle w:val="a4"/>
          <w:color w:val="464646"/>
        </w:rPr>
        <w:t>Ремонт детской площадки и зоны отдыха по адресу ул. Лазурная д.4</w:t>
      </w:r>
    </w:p>
    <w:p w:rsidR="0044665D" w:rsidRDefault="0044665D" w:rsidP="0044665D">
      <w:pPr>
        <w:numPr>
          <w:ilvl w:val="0"/>
          <w:numId w:val="22"/>
        </w:numPr>
        <w:shd w:val="clear" w:color="auto" w:fill="F9F9F9"/>
        <w:spacing w:before="100" w:beforeAutospacing="1" w:after="100" w:afterAutospacing="1" w:line="240" w:lineRule="auto"/>
        <w:rPr>
          <w:color w:val="464646"/>
        </w:rPr>
      </w:pPr>
      <w:r>
        <w:rPr>
          <w:rStyle w:val="a4"/>
          <w:color w:val="464646"/>
        </w:rPr>
        <w:t>Устройство площадки для выгула собак по адресу: ул. Бачуринская (за школой);</w:t>
      </w:r>
    </w:p>
    <w:p w:rsidR="0044665D" w:rsidRDefault="0044665D" w:rsidP="0044665D">
      <w:pPr>
        <w:numPr>
          <w:ilvl w:val="0"/>
          <w:numId w:val="22"/>
        </w:numPr>
        <w:shd w:val="clear" w:color="auto" w:fill="F9F9F9"/>
        <w:spacing w:before="100" w:beforeAutospacing="1" w:after="100" w:afterAutospacing="1" w:line="240" w:lineRule="auto"/>
        <w:rPr>
          <w:color w:val="464646"/>
        </w:rPr>
      </w:pPr>
      <w:r>
        <w:rPr>
          <w:rStyle w:val="a4"/>
          <w:color w:val="464646"/>
        </w:rPr>
        <w:t>Устройство тротуаров в д. Сосенки, д. Летово, д. Прокшино и пос. Коммунарка - общей площадью 8,2 тыс. кв.м.</w:t>
      </w:r>
    </w:p>
    <w:p w:rsidR="0044665D" w:rsidRDefault="0044665D" w:rsidP="0044665D">
      <w:pPr>
        <w:pStyle w:val="a3"/>
        <w:shd w:val="clear" w:color="auto" w:fill="F9F9F9"/>
        <w:spacing w:before="105" w:beforeAutospacing="0" w:after="105" w:afterAutospacing="0"/>
        <w:jc w:val="both"/>
        <w:rPr>
          <w:color w:val="464646"/>
        </w:rPr>
      </w:pPr>
      <w:r>
        <w:rPr>
          <w:rStyle w:val="a4"/>
          <w:color w:val="464646"/>
          <w:u w:val="single"/>
        </w:rPr>
        <w:t>В соответствии с контрактом в 2018 году проведены работы по праздничному оформлению поселения 6 праздников.</w:t>
      </w:r>
    </w:p>
    <w:p w:rsidR="0044665D" w:rsidRDefault="0044665D" w:rsidP="0044665D">
      <w:pPr>
        <w:pStyle w:val="a3"/>
        <w:shd w:val="clear" w:color="auto" w:fill="F9F9F9"/>
        <w:spacing w:before="105" w:beforeAutospacing="0" w:after="105" w:afterAutospacing="0"/>
        <w:jc w:val="both"/>
        <w:rPr>
          <w:color w:val="464646"/>
        </w:rPr>
      </w:pPr>
      <w:r>
        <w:rPr>
          <w:color w:val="464646"/>
        </w:rPr>
        <w:t>1. Празднование «Нового 2018 года и Рождества Христова» было установлено:</w:t>
      </w:r>
      <w:r>
        <w:rPr>
          <w:color w:val="464646"/>
        </w:rPr>
        <w:br/>
        <w:t>9 елок, вывешены панель-кронштейны светодиодный на опоре освещения (по 2 шт. на опоре) в количестве 292 шт., световые конструкции (ОДК «Яблоня», «Ель», «Шар», «Пирамида», «2019») в количестве 29 шт.</w:t>
      </w:r>
      <w:r>
        <w:rPr>
          <w:color w:val="464646"/>
        </w:rPr>
        <w:br/>
        <w:t>В связи с увеличением площадей необходимых для оформления было закуплено 2 новых елки.</w:t>
      </w:r>
    </w:p>
    <w:p w:rsidR="0044665D" w:rsidRDefault="0044665D" w:rsidP="0044665D">
      <w:pPr>
        <w:pStyle w:val="a3"/>
        <w:shd w:val="clear" w:color="auto" w:fill="F9F9F9"/>
        <w:spacing w:before="105" w:beforeAutospacing="0" w:after="105" w:afterAutospacing="0"/>
        <w:jc w:val="both"/>
        <w:rPr>
          <w:color w:val="464646"/>
        </w:rPr>
      </w:pPr>
      <w:r>
        <w:rPr>
          <w:color w:val="464646"/>
        </w:rPr>
        <w:t>2. Празднование «Дня Победы» и «Дня города»:</w:t>
      </w:r>
      <w:r>
        <w:rPr>
          <w:color w:val="464646"/>
        </w:rPr>
        <w:br/>
        <w:t>декоративные элементы - 3 шт., Конструкции (группа флагштоков)- 5 шт., Мобильная группа из 15 флагштоков :12 м – 1 шт., 11 м – 2 шт., 10 м – 3 шт., 8,8 м – 4 шт., 7,8 м – 5 шт., декоративной конструкции «Линейная» 2 шт.</w:t>
      </w:r>
    </w:p>
    <w:p w:rsidR="0044665D" w:rsidRDefault="0044665D" w:rsidP="0044665D">
      <w:pPr>
        <w:pStyle w:val="a3"/>
        <w:shd w:val="clear" w:color="auto" w:fill="F9F9F9"/>
        <w:spacing w:before="105" w:beforeAutospacing="0" w:after="105" w:afterAutospacing="0"/>
        <w:jc w:val="both"/>
        <w:rPr>
          <w:color w:val="464646"/>
        </w:rPr>
      </w:pPr>
      <w:r>
        <w:rPr>
          <w:rStyle w:val="a4"/>
          <w:color w:val="464646"/>
          <w:u w:val="single"/>
        </w:rPr>
        <w:t> </w:t>
      </w:r>
    </w:p>
    <w:p w:rsidR="0044665D" w:rsidRDefault="0044665D" w:rsidP="0044665D">
      <w:pPr>
        <w:pStyle w:val="a3"/>
        <w:shd w:val="clear" w:color="auto" w:fill="F9F9F9"/>
        <w:spacing w:before="105" w:beforeAutospacing="0" w:after="105" w:afterAutospacing="0"/>
        <w:jc w:val="both"/>
        <w:rPr>
          <w:color w:val="464646"/>
        </w:rPr>
      </w:pPr>
      <w:r>
        <w:rPr>
          <w:rStyle w:val="a4"/>
          <w:color w:val="464646"/>
          <w:u w:val="single"/>
        </w:rPr>
        <w:t>В рамках муниципальной программы «Организация сбора и вывоза бытовых отходов и мусора в поселении Сосенское»</w:t>
      </w:r>
      <w:r>
        <w:rPr>
          <w:color w:val="464646"/>
        </w:rPr>
        <w:t> в 2018 году были проведены мероприятия</w:t>
      </w:r>
    </w:p>
    <w:p w:rsidR="0044665D" w:rsidRDefault="0044665D" w:rsidP="0044665D">
      <w:pPr>
        <w:numPr>
          <w:ilvl w:val="0"/>
          <w:numId w:val="23"/>
        </w:numPr>
        <w:shd w:val="clear" w:color="auto" w:fill="F9F9F9"/>
        <w:spacing w:before="100" w:beforeAutospacing="1" w:after="100" w:afterAutospacing="1" w:line="240" w:lineRule="auto"/>
        <w:rPr>
          <w:color w:val="464646"/>
        </w:rPr>
      </w:pPr>
      <w:r>
        <w:rPr>
          <w:color w:val="464646"/>
        </w:rPr>
        <w:t>по вывозу несанкционированных навалов мусора - 14,3 тыс. тонн.</w:t>
      </w:r>
    </w:p>
    <w:p w:rsidR="0044665D" w:rsidRDefault="0044665D" w:rsidP="0044665D">
      <w:pPr>
        <w:pStyle w:val="a3"/>
        <w:shd w:val="clear" w:color="auto" w:fill="F9F9F9"/>
        <w:spacing w:before="105" w:beforeAutospacing="0" w:after="105" w:afterAutospacing="0"/>
        <w:jc w:val="both"/>
        <w:rPr>
          <w:color w:val="464646"/>
        </w:rPr>
      </w:pPr>
      <w:r>
        <w:rPr>
          <w:rStyle w:val="a4"/>
          <w:color w:val="464646"/>
          <w:u w:val="single"/>
        </w:rPr>
        <w:t>Об итогах работы администрации поселения Сосенское за 2018 год</w:t>
      </w:r>
      <w:r>
        <w:rPr>
          <w:color w:val="464646"/>
        </w:rPr>
        <w:br/>
      </w:r>
      <w:r>
        <w:rPr>
          <w:rStyle w:val="a4"/>
          <w:color w:val="464646"/>
          <w:u w:val="single"/>
        </w:rPr>
        <w:t>«Обеспечение безопасности жизнедеятельности населения на территории поселения Сосенское»</w:t>
      </w:r>
    </w:p>
    <w:p w:rsidR="0044665D" w:rsidRDefault="0044665D" w:rsidP="0044665D">
      <w:pPr>
        <w:numPr>
          <w:ilvl w:val="0"/>
          <w:numId w:val="24"/>
        </w:numPr>
        <w:shd w:val="clear" w:color="auto" w:fill="F9F9F9"/>
        <w:spacing w:before="100" w:beforeAutospacing="1" w:after="100" w:afterAutospacing="1" w:line="240" w:lineRule="auto"/>
        <w:rPr>
          <w:color w:val="464646"/>
        </w:rPr>
      </w:pPr>
      <w:r>
        <w:rPr>
          <w:color w:val="464646"/>
        </w:rPr>
        <w:t>На территории поселения Сосенское в рамках муниципальной программы «Обеспечение безопасности жизнедеятельности населения на территории поселения Сосенское» установлена система видеонаблюдения, которая необходима для сбора, обработки и хранения видеозаписей с камер и предназначена для повышения качества жизни населения и уровня обеспечения безопасности на территории поселения Сосенское.</w:t>
      </w:r>
    </w:p>
    <w:p w:rsidR="0044665D" w:rsidRDefault="0044665D" w:rsidP="0044665D">
      <w:pPr>
        <w:pStyle w:val="a3"/>
        <w:shd w:val="clear" w:color="auto" w:fill="F9F9F9"/>
        <w:spacing w:before="105" w:beforeAutospacing="0" w:after="105" w:afterAutospacing="0"/>
        <w:jc w:val="both"/>
        <w:rPr>
          <w:color w:val="464646"/>
        </w:rPr>
      </w:pPr>
      <w:r>
        <w:rPr>
          <w:color w:val="464646"/>
        </w:rPr>
        <w:lastRenderedPageBreak/>
        <w:t>Передача сигнала с камер видеонаблюдения осуществляется по адресу:</w:t>
      </w:r>
      <w:r>
        <w:rPr>
          <w:color w:val="464646"/>
        </w:rPr>
        <w:br/>
        <w:t>1) пос. Газопровод д. 15 (серверная);</w:t>
      </w:r>
      <w:r>
        <w:rPr>
          <w:color w:val="464646"/>
        </w:rPr>
        <w:br/>
        <w:t>2) Администрация поселения Сосенское, кабинет № 205 (пос. Коммунарка, ул. Ал. Монаховой, дмвл. 30, стр. 1);</w:t>
      </w:r>
      <w:r>
        <w:rPr>
          <w:color w:val="464646"/>
        </w:rPr>
        <w:br/>
        <w:t>3)Единая дежурная диспетчерская служба поселения Сосенское,                                 (пос. Коммунарка, ул. Ал. Монаховой, дмвл. 30, стр. 1);</w:t>
      </w:r>
      <w:r>
        <w:rPr>
          <w:color w:val="464646"/>
        </w:rPr>
        <w:br/>
        <w:t>4) МО МВД России «Коммунарский» по г. Москве (пос. Коммунарка, д. 15).</w:t>
      </w:r>
      <w:r>
        <w:rPr>
          <w:color w:val="464646"/>
        </w:rPr>
        <w:br/>
        <w:t>В рамках выполнения мероприятий по модернизации системы видеонаблюдения в 2018 году, установлено 354 камеры в местах массового пребывания людей, на территории социально-значимых объектов и объектах жилищного фонда.</w:t>
      </w:r>
    </w:p>
    <w:p w:rsidR="0044665D" w:rsidRDefault="0044665D" w:rsidP="0044665D">
      <w:pPr>
        <w:numPr>
          <w:ilvl w:val="0"/>
          <w:numId w:val="25"/>
        </w:numPr>
        <w:shd w:val="clear" w:color="auto" w:fill="F9F9F9"/>
        <w:spacing w:before="100" w:beforeAutospacing="1" w:after="100" w:afterAutospacing="1" w:line="240" w:lineRule="auto"/>
        <w:rPr>
          <w:color w:val="464646"/>
        </w:rPr>
      </w:pPr>
      <w:r>
        <w:rPr>
          <w:color w:val="464646"/>
        </w:rPr>
        <w:t>Выполнены мероприятия по техническому обслуживанию системы видеонаблюдения (1268 камер) и мероприятия по техническому обслуживанию системы оповещения населения.</w:t>
      </w:r>
    </w:p>
    <w:p w:rsidR="0044665D" w:rsidRDefault="0044665D" w:rsidP="0044665D">
      <w:pPr>
        <w:numPr>
          <w:ilvl w:val="0"/>
          <w:numId w:val="25"/>
        </w:numPr>
        <w:shd w:val="clear" w:color="auto" w:fill="F9F9F9"/>
        <w:spacing w:before="100" w:beforeAutospacing="1" w:after="100" w:afterAutospacing="1" w:line="240" w:lineRule="auto"/>
        <w:rPr>
          <w:color w:val="464646"/>
        </w:rPr>
      </w:pPr>
      <w:r>
        <w:rPr>
          <w:color w:val="464646"/>
        </w:rPr>
        <w:t>Обустройство мест стоянки пожарной техники на придомовых территориях поселения Сосенское:</w:t>
      </w:r>
    </w:p>
    <w:p w:rsidR="0044665D" w:rsidRDefault="0044665D" w:rsidP="0044665D">
      <w:pPr>
        <w:pStyle w:val="a3"/>
        <w:shd w:val="clear" w:color="auto" w:fill="F9F9F9"/>
        <w:spacing w:before="105" w:beforeAutospacing="0" w:after="105" w:afterAutospacing="0"/>
        <w:jc w:val="both"/>
        <w:rPr>
          <w:color w:val="464646"/>
        </w:rPr>
      </w:pPr>
      <w:r>
        <w:rPr>
          <w:color w:val="464646"/>
        </w:rPr>
        <w:t>- количество площадок – 141 пл.</w:t>
      </w:r>
      <w:r>
        <w:rPr>
          <w:color w:val="464646"/>
        </w:rPr>
        <w:br/>
        <w:t>- количество установленных дорожных знаков – 43 шт.</w:t>
      </w:r>
      <w:r>
        <w:rPr>
          <w:color w:val="464646"/>
        </w:rPr>
        <w:br/>
        <w:t>4. Мероприятия в части обеспечения первичных мер пожарной безопасности:</w:t>
      </w:r>
      <w:r>
        <w:rPr>
          <w:color w:val="464646"/>
        </w:rPr>
        <w:br/>
        <w:t>- создание минерализованный полос в дер. Прокшино и дер. Макарово – 1300 п.м.;</w:t>
      </w:r>
      <w:r>
        <w:rPr>
          <w:color w:val="464646"/>
        </w:rPr>
        <w:br/>
        <w:t>- создание минерализованных полос в дер. Бачурино – 1300 п.м.;</w:t>
      </w:r>
      <w:r>
        <w:rPr>
          <w:color w:val="464646"/>
        </w:rPr>
        <w:br/>
        <w:t>- изготовление и установка информационных щитов «Разведение костров запрещено» в местах отдыха населения – 37 шт.;</w:t>
      </w:r>
      <w:r>
        <w:rPr>
          <w:color w:val="464646"/>
        </w:rPr>
        <w:br/>
        <w:t>- поставка агитационного материала для деятельности Добровольной пожарной дружины – 250 плакатов;</w:t>
      </w:r>
      <w:r>
        <w:rPr>
          <w:color w:val="464646"/>
        </w:rPr>
        <w:br/>
        <w:t>- поставка листовок и памяток по соблюдению мер пожарной безопасности - 310 шт.;</w:t>
      </w:r>
      <w:r>
        <w:rPr>
          <w:color w:val="464646"/>
        </w:rPr>
        <w:br/>
        <w:t>- поставка плакатов для размещения на информационных щитах                            - 250 плакатов.</w:t>
      </w:r>
      <w:r>
        <w:rPr>
          <w:color w:val="464646"/>
        </w:rPr>
        <w:br/>
        <w:t>5. Содержание площадок для забора воды пожарной техники – 10 площадок.</w:t>
      </w:r>
      <w:r>
        <w:rPr>
          <w:color w:val="464646"/>
        </w:rPr>
        <w:br/>
        <w:t>6. Организация и осуществление мероприятий по гражданской обороне, защите населения и территории от ЧС природного и техногенного характера:</w:t>
      </w:r>
      <w:r>
        <w:rPr>
          <w:color w:val="464646"/>
        </w:rPr>
        <w:br/>
        <w:t>- устранение аварий на водопроводной сети;</w:t>
      </w:r>
      <w:r>
        <w:rPr>
          <w:color w:val="464646"/>
        </w:rPr>
        <w:br/>
        <w:t>- поставка листовок и памяток по гражданской обороне – 250 шт.</w:t>
      </w:r>
      <w:r>
        <w:rPr>
          <w:color w:val="464646"/>
        </w:rPr>
        <w:br/>
        <w:t>- поставка плакатов по гражданской обороне и самоклеящихся листовок для размещения на информационных щитах – 250 плакатов, 250 листовок.</w:t>
      </w:r>
      <w:r>
        <w:rPr>
          <w:color w:val="464646"/>
        </w:rPr>
        <w:br/>
        <w:t>7. Осуществление мероприятий по обеспечению безопасности людей на водных объектах:</w:t>
      </w:r>
      <w:r>
        <w:rPr>
          <w:color w:val="464646"/>
        </w:rPr>
        <w:br/>
        <w:t>- установка информационных щитов «Купание запрещено» на водоемах – 34 шт.;</w:t>
      </w:r>
      <w:r>
        <w:rPr>
          <w:color w:val="464646"/>
        </w:rPr>
        <w:br/>
        <w:t>- установка информационных щитов «Хождение по льду запрещено» на водоемах – 34 шт.</w:t>
      </w:r>
      <w:r>
        <w:rPr>
          <w:color w:val="464646"/>
        </w:rPr>
        <w:br/>
        <w:t>8. Организация одностороннего движения по адресу:</w:t>
      </w:r>
      <w:r>
        <w:rPr>
          <w:color w:val="464646"/>
        </w:rPr>
        <w:br/>
        <w:t>- пос. Коммунарка, участок от ул. Лазурная д. 4 до ул. Александры Монаховой;</w:t>
      </w:r>
      <w:r>
        <w:rPr>
          <w:color w:val="464646"/>
        </w:rPr>
        <w:br/>
        <w:t>- пос. Коммунарка, участок от ул. Лазурная д. 4 до ул. Сосенский Стан;</w:t>
      </w:r>
      <w:r>
        <w:rPr>
          <w:color w:val="464646"/>
        </w:rPr>
        <w:br/>
        <w:t>- пос. Коммунарка, участок от ул. Лазурная до ул. Ясная;</w:t>
      </w:r>
      <w:r>
        <w:rPr>
          <w:color w:val="464646"/>
        </w:rPr>
        <w:br/>
        <w:t>- пос. Коммунарка, ул. Ясная</w:t>
      </w:r>
      <w:r>
        <w:rPr>
          <w:color w:val="464646"/>
        </w:rPr>
        <w:br/>
        <w:t>9. Выполнение работ по обустройству искусственных неровностей на дворовых территориях поселения Сосенское:</w:t>
      </w:r>
      <w:r>
        <w:rPr>
          <w:color w:val="464646"/>
        </w:rPr>
        <w:br/>
        <w:t>- количество искусственных неровностей – 126 ед.;</w:t>
      </w:r>
      <w:r>
        <w:rPr>
          <w:color w:val="464646"/>
        </w:rPr>
        <w:br/>
        <w:t>- количество дорожных знаков -  268 зн.</w:t>
      </w:r>
    </w:p>
    <w:p w:rsidR="0044665D" w:rsidRDefault="0044665D" w:rsidP="0044665D">
      <w:pPr>
        <w:pStyle w:val="a3"/>
        <w:shd w:val="clear" w:color="auto" w:fill="F9F9F9"/>
        <w:spacing w:before="105" w:beforeAutospacing="0" w:after="105" w:afterAutospacing="0"/>
        <w:jc w:val="both"/>
        <w:rPr>
          <w:color w:val="464646"/>
        </w:rPr>
      </w:pPr>
      <w:r>
        <w:rPr>
          <w:rStyle w:val="a4"/>
          <w:color w:val="464646"/>
        </w:rPr>
        <w:t>Информация по мероприятиям социальной политики</w:t>
      </w:r>
    </w:p>
    <w:p w:rsidR="0044665D" w:rsidRDefault="0044665D" w:rsidP="0044665D">
      <w:pPr>
        <w:pStyle w:val="a3"/>
        <w:shd w:val="clear" w:color="auto" w:fill="F9F9F9"/>
        <w:spacing w:before="105" w:beforeAutospacing="0" w:after="105" w:afterAutospacing="0"/>
        <w:jc w:val="both"/>
        <w:rPr>
          <w:color w:val="464646"/>
        </w:rPr>
      </w:pPr>
      <w:r>
        <w:rPr>
          <w:rStyle w:val="a4"/>
          <w:color w:val="464646"/>
          <w:u w:val="single"/>
        </w:rPr>
        <w:t>В рамках муниципальной программы поселения Сосенское «Социальная поддержка населения, ветеранов и граждан старшего поколения»</w:t>
      </w:r>
      <w:r>
        <w:rPr>
          <w:color w:val="464646"/>
        </w:rPr>
        <w:t> в 2018 г. было проведено 56 мероприятия, в которых приняли участие 5550 чел. в том числе:</w:t>
      </w:r>
      <w:r>
        <w:rPr>
          <w:color w:val="464646"/>
        </w:rPr>
        <w:br/>
      </w:r>
      <w:r>
        <w:rPr>
          <w:color w:val="464646"/>
        </w:rPr>
        <w:lastRenderedPageBreak/>
        <w:t>- торжественное мероприятие, посвященное 73 годовщине Победы в ВОВ (90 чел.), ко Дню скорби и памяти (80 чел.), торжественное мероприятие, посвященное Дню семьи, любви и верности (40 чел.);</w:t>
      </w:r>
      <w:r>
        <w:rPr>
          <w:color w:val="464646"/>
        </w:rPr>
        <w:br/>
        <w:t>- ко Дню Победы 141 ветеранов ВОВ получили материальную помощь на общую сумму 2 910,0 тыс. рублей;</w:t>
      </w:r>
      <w:r>
        <w:rPr>
          <w:color w:val="464646"/>
        </w:rPr>
        <w:br/>
        <w:t>- 84 человека из числа малообеспеченных представителей льготных категорий получили материальную помощь в общей сумме 1 138,675 тыс. рублей;</w:t>
      </w:r>
      <w:r>
        <w:rPr>
          <w:color w:val="464646"/>
        </w:rPr>
        <w:br/>
        <w:t>- 52 ветеранам боевых действий, проходивших службу в Афганистане, к годовщине вывода Советских из Афганистана была оказана материальная помощь на общую сумму 260,0 тыс. рублей;</w:t>
      </w:r>
      <w:r>
        <w:rPr>
          <w:color w:val="464646"/>
        </w:rPr>
        <w:br/>
        <w:t>- 16 человек из числа ликвидаторов последствий аварии на ЧАЭС получили материальную помощь на общую сумму 80,0 тыс. рублей;</w:t>
      </w:r>
      <w:r>
        <w:rPr>
          <w:color w:val="464646"/>
        </w:rPr>
        <w:br/>
        <w:t>- 12 человек из числа близких родственников умерших ветеранов ВОВ оказана единовременной материальной помощь на сумму 512,0 тыс. рублей.</w:t>
      </w:r>
      <w:r>
        <w:rPr>
          <w:color w:val="464646"/>
        </w:rPr>
        <w:br/>
        <w:t>- 16 человек из числа юбиляров ветеранов ВОВ оказана единовременная материальная помощь на сумму 80,0 тыс. рублей.</w:t>
      </w:r>
      <w:r>
        <w:rPr>
          <w:color w:val="464646"/>
        </w:rPr>
        <w:br/>
        <w:t>Всего материальную помощь получили 586 человек на общую сумму 7.032.935 рублей</w:t>
      </w:r>
      <w:r>
        <w:rPr>
          <w:color w:val="464646"/>
        </w:rPr>
        <w:br/>
        <w:t>- организованы и проведены торжественные мероприятия в честь юбиляров 80 лет и старше;</w:t>
      </w:r>
      <w:r>
        <w:rPr>
          <w:color w:val="464646"/>
        </w:rPr>
        <w:br/>
        <w:t>- организованы и проведены: экскурсионная программа в Кремль (42 чел.), экскурсия в Планетарий (42 чел.), экскурсия в Новодевичий монастырь (42 человека), Звенигород-Новый Иерусалим (42 чел), экскурсия в парк и музей заповедник Царицыно (42 чел.), экскурсия на фабрику мороженного «Чистая линия» (42 чел), экскурсия в архитектурно-парковый ансамбль Кусково (42 чел.), экскурсия «Солнечногорск-Шахматово-Тараканово» с теплоходной прогулкой (42 чел.), экскурсия в Суздаль (42 чел.), экскурсия в Сергиев Посад (42 чел.), экскурсия «Религии мира в Москве» (42 чел.), экскурсия в Океанариум и Экзотариум в ТРЦ РИО (42 чел.), экскурсия по вечерней новогодней Москве (42 чел.), экскурсия в Клин на фабрику елочных игрушек (42 чел.)</w:t>
      </w:r>
      <w:r>
        <w:rPr>
          <w:color w:val="464646"/>
        </w:rPr>
        <w:br/>
        <w:t>Жители поселения (335 чел.) приняли участие в 22 окружных мероприятиях, транспортное обслуживание которых, финансировалось за счет бюджета поселения Сосенское в городе Москве.</w:t>
      </w:r>
      <w:r>
        <w:rPr>
          <w:color w:val="464646"/>
        </w:rPr>
        <w:br/>
        <w:t>Были закуплены билеты в Московский государственный музыкальный театр фольклора «Русская песня» – 40 шт., билеты в Цирк на проспекте Вернадского – 120 шт.,</w:t>
      </w:r>
      <w:r>
        <w:rPr>
          <w:color w:val="464646"/>
        </w:rPr>
        <w:br/>
        <w:t>40 билетов в Московский государственный театр Эстрады, 40 билетов в Москвариум 330 билетов на Новогодние представления с подарком в Большой Московский цирк на Вернадского, 385 билетов на Новогодние представления с подарком в Московский цирк Никулина.</w:t>
      </w:r>
      <w:r>
        <w:rPr>
          <w:color w:val="464646"/>
        </w:rPr>
        <w:br/>
        <w:t>Вручено 400 подарочных наборов на День пожилого человека.</w:t>
      </w:r>
      <w:r>
        <w:rPr>
          <w:color w:val="464646"/>
        </w:rPr>
        <w:br/>
        <w:t>Проведена новогодняя Елка главы поселения и главы администрации с вручением сладких новогодних подарков, мероприятие посетили 400 детей. Вручено 100 продуктовых наборов для детей-инвалидов и 500 продуктовых наборов для инвалидов 1 и 2 группы.</w:t>
      </w:r>
    </w:p>
    <w:p w:rsidR="0044665D" w:rsidRDefault="0044665D" w:rsidP="0044665D">
      <w:pPr>
        <w:pStyle w:val="a3"/>
        <w:shd w:val="clear" w:color="auto" w:fill="F9F9F9"/>
        <w:spacing w:before="105" w:beforeAutospacing="0" w:after="105" w:afterAutospacing="0"/>
        <w:jc w:val="both"/>
        <w:rPr>
          <w:color w:val="464646"/>
        </w:rPr>
      </w:pPr>
      <w:r>
        <w:rPr>
          <w:rStyle w:val="a4"/>
          <w:color w:val="464646"/>
        </w:rPr>
        <w:t>Доступная среда</w:t>
      </w:r>
    </w:p>
    <w:p w:rsidR="0044665D" w:rsidRDefault="0044665D" w:rsidP="0044665D">
      <w:pPr>
        <w:pStyle w:val="a3"/>
        <w:shd w:val="clear" w:color="auto" w:fill="F9F9F9"/>
        <w:spacing w:before="105" w:beforeAutospacing="0" w:after="105" w:afterAutospacing="0"/>
        <w:jc w:val="both"/>
        <w:rPr>
          <w:color w:val="464646"/>
        </w:rPr>
      </w:pPr>
      <w:r>
        <w:rPr>
          <w:rStyle w:val="a4"/>
          <w:color w:val="464646"/>
          <w:u w:val="single"/>
        </w:rPr>
        <w:t>В рамках муниципальной программы поселения Сосенское «Доступная среда в поселении Сосенское»</w:t>
      </w:r>
      <w:r>
        <w:rPr>
          <w:color w:val="464646"/>
        </w:rPr>
        <w:t> осуществлялись мероприятия по социальной интеграции инвалидов и формированию безбарьерной среды для инвалидов и других маломобильных групп населения:</w:t>
      </w:r>
      <w:r>
        <w:rPr>
          <w:color w:val="464646"/>
        </w:rPr>
        <w:br/>
        <w:t>1. разработана проектно-сметная документация двух объектов (пос. Газопровод, д. 17, 1 подъезд, пос. Коммунарка, ул. Сосенский стан, д. 11, 2 подъезд) для безбарьерного доступа инвалидов и других маломобильных групп населения на сумму 52 420,32 тыс. руб.</w:t>
      </w:r>
      <w:r>
        <w:rPr>
          <w:color w:val="464646"/>
        </w:rPr>
        <w:br/>
        <w:t>2. Выполнены работы по оснащению объектов жилого фонда оборудованием и приспособлениями для организации безбарьерного доступа инвалидов и других маломобильных групп населения:</w:t>
      </w:r>
      <w:r>
        <w:rPr>
          <w:color w:val="464646"/>
        </w:rPr>
        <w:br/>
        <w:t xml:space="preserve">- установлена подъемная платформа для перемещения инвалида по адресу: п. Газопровод, </w:t>
      </w:r>
      <w:r>
        <w:rPr>
          <w:color w:val="464646"/>
        </w:rPr>
        <w:lastRenderedPageBreak/>
        <w:t>д. 17, 1 подъезд – на сумму 337, 00 тыс. рублей;</w:t>
      </w:r>
      <w:r>
        <w:rPr>
          <w:color w:val="464646"/>
        </w:rPr>
        <w:br/>
        <w:t>- установлена потолочная рельсовая система перемещения инвалида по адресу: пос. Коммунарка, ул. Сосенский стан д.11, 2 подъезд.</w:t>
      </w:r>
      <w:r>
        <w:rPr>
          <w:color w:val="464646"/>
        </w:rPr>
        <w:br/>
        <w:t>3. ежемесячно осуществляется техническое обслуживание ранее установленных приспособлений для инвалидов в годовом объеме 198,3 тыс. рублей:</w:t>
      </w:r>
      <w:r>
        <w:rPr>
          <w:color w:val="464646"/>
        </w:rPr>
        <w:br/>
        <w:t>- раздвижных пандусов по адресу: п. Коммунарка, д. 22, подъезды 2, 3.</w:t>
      </w:r>
      <w:r>
        <w:rPr>
          <w:color w:val="464646"/>
        </w:rPr>
        <w:br/>
        <w:t>- потолочных рельсовых систем перемещения инвалидов, по адресам: п. Коммунарка, д. 22, подъезды 2, 5.</w:t>
      </w:r>
    </w:p>
    <w:p w:rsidR="0044665D" w:rsidRDefault="0044665D" w:rsidP="0044665D">
      <w:pPr>
        <w:pStyle w:val="a3"/>
        <w:shd w:val="clear" w:color="auto" w:fill="F9F9F9"/>
        <w:spacing w:before="105" w:beforeAutospacing="0" w:after="105" w:afterAutospacing="0"/>
        <w:jc w:val="both"/>
        <w:rPr>
          <w:color w:val="464646"/>
        </w:rPr>
      </w:pPr>
      <w:r>
        <w:rPr>
          <w:rStyle w:val="a4"/>
          <w:color w:val="464646"/>
        </w:rPr>
        <w:t>Культура</w:t>
      </w:r>
    </w:p>
    <w:p w:rsidR="0044665D" w:rsidRDefault="0044665D" w:rsidP="0044665D">
      <w:pPr>
        <w:pStyle w:val="a3"/>
        <w:shd w:val="clear" w:color="auto" w:fill="F9F9F9"/>
        <w:spacing w:before="105" w:beforeAutospacing="0" w:after="105" w:afterAutospacing="0"/>
        <w:jc w:val="both"/>
        <w:rPr>
          <w:color w:val="464646"/>
        </w:rPr>
      </w:pPr>
      <w:r>
        <w:rPr>
          <w:color w:val="464646"/>
        </w:rPr>
        <w:t>В рамках муниципальной программы </w:t>
      </w:r>
      <w:r>
        <w:rPr>
          <w:rStyle w:val="a4"/>
          <w:color w:val="464646"/>
          <w:u w:val="single"/>
        </w:rPr>
        <w:t>«Развитие культуры в сфере обеспечения досуга населения поселения Сосенское»</w:t>
      </w:r>
      <w:r>
        <w:rPr>
          <w:color w:val="464646"/>
        </w:rPr>
        <w:br/>
        <w:t>было выделено 57 816 900.00 руб. Из них субсидия в размере 41 778 900.00 руб. на выполнение муниципального задания, субсидия в размере 13 038 000.00 руб. на мероприятия (9 мая, День России, День Молодежи, День города) и 3 000 000.00 на закупку основных средств (костюмы, обувь, декорации).</w:t>
      </w:r>
      <w:r>
        <w:rPr>
          <w:color w:val="464646"/>
        </w:rPr>
        <w:br/>
        <w:t>На базе Дома культуры «Коммунарка» на период 2018 года было запланировано 151 мероприятие. Проведено 319 мероприятий. Из них 79 мероприятий таких как:</w:t>
      </w:r>
      <w:r>
        <w:rPr>
          <w:color w:val="464646"/>
        </w:rPr>
        <w:br/>
        <w:t>- День вывода войск из Афганистана</w:t>
      </w:r>
      <w:r>
        <w:rPr>
          <w:color w:val="464646"/>
        </w:rPr>
        <w:br/>
        <w:t>- День защитника Отечества</w:t>
      </w:r>
      <w:r>
        <w:rPr>
          <w:color w:val="464646"/>
        </w:rPr>
        <w:br/>
        <w:t>- Массовое народное гуляние Широкая масленица</w:t>
      </w:r>
      <w:r>
        <w:rPr>
          <w:color w:val="464646"/>
        </w:rPr>
        <w:br/>
        <w:t>- Международный Женский день</w:t>
      </w:r>
      <w:r>
        <w:rPr>
          <w:color w:val="464646"/>
        </w:rPr>
        <w:br/>
        <w:t>- День Победы 9 МАЯ</w:t>
      </w:r>
      <w:r>
        <w:rPr>
          <w:color w:val="464646"/>
        </w:rPr>
        <w:br/>
        <w:t>- День защиты детей и мероприятия в дни летних каникул</w:t>
      </w:r>
      <w:r>
        <w:rPr>
          <w:color w:val="464646"/>
        </w:rPr>
        <w:br/>
        <w:t>- День России</w:t>
      </w:r>
      <w:r>
        <w:rPr>
          <w:color w:val="464646"/>
        </w:rPr>
        <w:br/>
        <w:t>- День молодёжи</w:t>
      </w:r>
      <w:r>
        <w:rPr>
          <w:color w:val="464646"/>
        </w:rPr>
        <w:br/>
        <w:t>- День памяти и скорби</w:t>
      </w:r>
      <w:r>
        <w:rPr>
          <w:color w:val="464646"/>
        </w:rPr>
        <w:br/>
        <w:t>- День семьи, любви и верности</w:t>
      </w:r>
      <w:r>
        <w:rPr>
          <w:color w:val="464646"/>
        </w:rPr>
        <w:br/>
        <w:t>- День города Москвы</w:t>
      </w:r>
      <w:r>
        <w:rPr>
          <w:color w:val="464646"/>
        </w:rPr>
        <w:br/>
        <w:t>- День пожилого человека</w:t>
      </w:r>
      <w:r>
        <w:rPr>
          <w:color w:val="464646"/>
        </w:rPr>
        <w:br/>
        <w:t>- День народного единства</w:t>
      </w:r>
      <w:r>
        <w:rPr>
          <w:color w:val="464646"/>
        </w:rPr>
        <w:br/>
        <w:t>- День матери</w:t>
      </w:r>
      <w:r>
        <w:rPr>
          <w:color w:val="464646"/>
        </w:rPr>
        <w:br/>
        <w:t>- Новогодние и Рождественские мероприятия,</w:t>
      </w:r>
      <w:r>
        <w:rPr>
          <w:color w:val="464646"/>
        </w:rPr>
        <w:br/>
        <w:t>а также тренинги и лекции и дворовые праздники-мероприятия. Всего в течение 2018 года культурно-массовые мероприятия, проводимые ДК «Коммунарка», посетило более 37 000 чел. (в эту цифру входят все мероприятия и концерты в ДК, и дворовые мероприятия, и крупные культурно-массовые праздники, кроме кружковой деятельности)</w:t>
      </w:r>
      <w:r>
        <w:rPr>
          <w:color w:val="464646"/>
        </w:rPr>
        <w:br/>
        <w:t>В Доме культуры на бюджетной (бесплатной) основе работают 21 клубное формирование, с общей численностью более 540 человек, в разной жанровой направленности: театральной, вокальной, инструментальной, хореографической, народного творчества и декоративно-прикладного искусства. На внебюджетной (платной) основе работают 16 клубных формирований, с общей численностью более 300 человек.</w:t>
      </w:r>
      <w:r>
        <w:rPr>
          <w:color w:val="464646"/>
        </w:rPr>
        <w:br/>
        <w:t>Творческие коллективы художественной самодеятельности показывают высокий уровень профессионального мастерства, являясь победителями Международных, Межрегиональных и Всероссийских конкурсов. За истекший период было завоевано более 82 награды, в том числе: Гран-при, дипломы лауреатов 1,2,3 степеней, грамоты, дипломы, благодарности в  таких фестивалях, как:  Международный фестиваль искусств «Звёздный час», Международный фестиваль - конкурс «Весь мир искусство», Международный фестиваль «Четыре элемента», международный фестиваль-конкурс «Бегущая по волнам», XI Городской фестиваль «Радуйся»,   III Всероссийский    фестиваль  «России милые черты», II фестиваль русского гостеприимства «САМОВАРФЕСТ», Международный фестиваль-конкурс «Творческий бриз», Музыкальный фестиваль «Новая Москва», II  Открытый фестиваль молодёжной культуры «#НАШЕВРЕМЯ», Московский фестиваль-</w:t>
      </w:r>
      <w:r>
        <w:rPr>
          <w:color w:val="464646"/>
        </w:rPr>
        <w:lastRenderedPageBreak/>
        <w:t>конкурс «Стань звездой» и др.</w:t>
      </w:r>
      <w:r>
        <w:rPr>
          <w:color w:val="464646"/>
        </w:rPr>
        <w:br/>
        <w:t>В конце 2018года Приказом руководителя Департамента культуры города Москвы были присвоены звания на 2019 год творческим коллективам МБУК «ДК Коммунарка»:</w:t>
      </w:r>
      <w:r>
        <w:rPr>
          <w:color w:val="464646"/>
        </w:rPr>
        <w:br/>
        <w:t>- Звание «Московский городской творческий коллектив» присвоено народному фольклорному ансамблю «Красна девица» и театральному коллективу «Ты+я». Звание «Ведущий творческий коллектив города Москвы» присвоено эстрадной студии «VOX», вокальному ансамблю «Алькор», хореографическому ансамблю «Чижовники», детскому фольклорному ансамблю «Зоренька» и хореографическому ансамблю «Радуга».</w:t>
      </w:r>
    </w:p>
    <w:p w:rsidR="0044665D" w:rsidRDefault="0044665D" w:rsidP="0044665D">
      <w:pPr>
        <w:pStyle w:val="a3"/>
        <w:shd w:val="clear" w:color="auto" w:fill="F9F9F9"/>
        <w:spacing w:before="105" w:beforeAutospacing="0" w:after="105" w:afterAutospacing="0"/>
        <w:jc w:val="both"/>
        <w:rPr>
          <w:color w:val="464646"/>
        </w:rPr>
      </w:pPr>
      <w:r>
        <w:rPr>
          <w:rStyle w:val="a4"/>
          <w:color w:val="464646"/>
        </w:rPr>
        <w:t>Спорт</w:t>
      </w:r>
    </w:p>
    <w:p w:rsidR="0044665D" w:rsidRDefault="0044665D" w:rsidP="0044665D">
      <w:pPr>
        <w:pStyle w:val="a3"/>
        <w:shd w:val="clear" w:color="auto" w:fill="F9F9F9"/>
        <w:spacing w:before="105" w:beforeAutospacing="0" w:after="105" w:afterAutospacing="0"/>
        <w:jc w:val="both"/>
        <w:rPr>
          <w:color w:val="464646"/>
        </w:rPr>
      </w:pPr>
      <w:r>
        <w:rPr>
          <w:color w:val="464646"/>
        </w:rPr>
        <w:t>В 2018 году </w:t>
      </w:r>
      <w:r>
        <w:rPr>
          <w:rStyle w:val="a4"/>
          <w:color w:val="464646"/>
          <w:u w:val="single"/>
        </w:rPr>
        <w:t>Муниципальному бюджетному учреждению «Сосенский центр спорта»</w:t>
      </w:r>
      <w:r>
        <w:rPr>
          <w:color w:val="464646"/>
        </w:rPr>
        <w:t> (далее МБУ «СЦС») было выделено 54 327 000,00 руб. Из них субсидия в размере 41 280 000 руб. на выполнение муниципального задания, субсидия на иные цели (дворовые мероприятия, военно-патриотические мероприятия, спортивно-массовые мероприятия) в размере 10 297 000 руб., и 2 750 000,00 на закупку основных средств (форма, одежда для игроков секций, кубки).</w:t>
      </w:r>
      <w:r>
        <w:rPr>
          <w:color w:val="464646"/>
        </w:rPr>
        <w:br/>
        <w:t>В рамках муниципальной программы </w:t>
      </w:r>
      <w:r>
        <w:rPr>
          <w:rStyle w:val="a4"/>
          <w:color w:val="464646"/>
          <w:u w:val="single"/>
        </w:rPr>
        <w:t>«Развитие физической культуры и спорта в поселение Сосенское»</w:t>
      </w:r>
      <w:r>
        <w:rPr>
          <w:color w:val="464646"/>
        </w:rPr>
        <w:t> МБУ «Сосенский центр спорта» в 2018 году организовал и провел 205 спортивных мероприятий на территории поселения, в которых приняло участие 6360 человек.</w:t>
      </w:r>
      <w:r>
        <w:rPr>
          <w:color w:val="464646"/>
        </w:rPr>
        <w:br/>
        <w:t>В рамках проведенных мероприятий состоялись 50 дворовых спортивных праздников. Дворовые спортивные праздники проводились с периодичностью не менее 4 мероприятий в месяц.</w:t>
      </w:r>
      <w:r>
        <w:rPr>
          <w:color w:val="464646"/>
        </w:rPr>
        <w:br/>
        <w:t>Так же в рамках проведенных мероприятий состоялись 22 военно-патриотических мероприятия.</w:t>
      </w:r>
      <w:r>
        <w:rPr>
          <w:color w:val="464646"/>
        </w:rPr>
        <w:br/>
        <w:t>В 2018 году в МБУ «СЦС» функционировало 47 секций по различным видам спорта. В секциях занимаются 1280 жителей поселения Сосенское.</w:t>
      </w:r>
      <w:r>
        <w:rPr>
          <w:color w:val="464646"/>
        </w:rPr>
        <w:br/>
        <w:t>Были организованы Окружные соревнования по самбо, флорболу, стрельбе из электронного оружия.</w:t>
      </w:r>
      <w:r>
        <w:rPr>
          <w:color w:val="464646"/>
        </w:rPr>
        <w:br/>
        <w:t>По итогу общего рейтинга ТиНАО г. Москвы среди 21 городских округов и поселений, поселение Сосенское занимает третье общекомандное место.</w:t>
      </w:r>
      <w:r>
        <w:rPr>
          <w:color w:val="464646"/>
        </w:rPr>
        <w:br/>
      </w:r>
      <w:r>
        <w:rPr>
          <w:color w:val="464646"/>
        </w:rPr>
        <w:br/>
        <w:t>В 2018 году МБУ «СЦС» принимал участие в подготовке «Липового парка» к участию в Окружном и Городском смотр-конкурсе «Московский двор – спортивный двор» в номинации «Лучший спортивный двор». Итогом подготовки стало победа на Окружном и Городском конкурсе. «Липовый парк» в 2018 году признан лучшим спортивным двором в городе Москва.</w:t>
      </w:r>
    </w:p>
    <w:p w:rsidR="0044665D" w:rsidRDefault="0044665D" w:rsidP="0044665D">
      <w:pPr>
        <w:pStyle w:val="a3"/>
        <w:shd w:val="clear" w:color="auto" w:fill="F9F9F9"/>
        <w:spacing w:before="105" w:beforeAutospacing="0" w:after="105" w:afterAutospacing="0"/>
        <w:jc w:val="both"/>
        <w:rPr>
          <w:color w:val="464646"/>
        </w:rPr>
      </w:pPr>
      <w:r>
        <w:rPr>
          <w:color w:val="464646"/>
        </w:rPr>
        <w:t>Спортсмены «Сосенского центра спорта» активно принимают участие в Окружных соревнованиях ТиНАО г. Москвы, городских соревнованиях и московских областных соревнованиях.</w:t>
      </w:r>
      <w:r>
        <w:rPr>
          <w:color w:val="464646"/>
        </w:rPr>
        <w:br/>
        <w:t>Достижения спортсменов «Сосенского центра спорта»:</w:t>
      </w:r>
      <w:r>
        <w:rPr>
          <w:color w:val="464646"/>
        </w:rPr>
        <w:br/>
        <w:t>- Окружные соревнования по дартс – 2-е общекомандное место</w:t>
      </w:r>
      <w:r>
        <w:rPr>
          <w:color w:val="464646"/>
        </w:rPr>
        <w:br/>
        <w:t>- Окружные отборочные соревнования по хоккею с шайбой среди команд городских округов и поселений ТиНАО г. Москвы, в рамках Московской межокружной Спартакиады «Московский двор – спортивный двор» на призы клуба «Золотая шайба» дети 2001-2002 года рождения (далее г.р.). 2-е место</w:t>
      </w:r>
      <w:r>
        <w:rPr>
          <w:color w:val="464646"/>
        </w:rPr>
        <w:br/>
        <w:t>- Окружные отборочные соревнования по хоккею с шайбой среди команд городских округов и поселений ТиНАО г. Москвы, в рамках Московской межокружной Спартакиады «Московский двор – спортивный двор» на призы клуба «Золотая шайба» дети 2007-2008 г.р. 3-е место</w:t>
      </w:r>
      <w:r>
        <w:rPr>
          <w:color w:val="464646"/>
        </w:rPr>
        <w:br/>
        <w:t xml:space="preserve">- Окружные отборочные соревнования по хоккею с шайбой среди команд городских округов и поселений ТиНАО г. Москвы, в рамках Московской межокружной Спартакиады </w:t>
      </w:r>
      <w:r>
        <w:rPr>
          <w:color w:val="464646"/>
        </w:rPr>
        <w:lastRenderedPageBreak/>
        <w:t>«Московский двор – спортивный двор» на призы клуба «Золотая шайба» дети 2003-2004 г.р. 2-е место</w:t>
      </w:r>
      <w:r>
        <w:rPr>
          <w:color w:val="464646"/>
        </w:rPr>
        <w:br/>
        <w:t>- Окружные отборочные соревнования по хоккею с шайбой среди команд городских округов и поселений ТиНАО г. Москвы, в рамках Московской межокружной Спартакиады «Московский двор – спортивный двор» на призы клуба «Золотая шайба» дети 2005-2006 г.р. 1-е место</w:t>
      </w:r>
      <w:r>
        <w:rPr>
          <w:color w:val="464646"/>
        </w:rPr>
        <w:br/>
        <w:t>- Окружные отборочные соревнования «Зимние забавы» в рамках Московской межокружной Спартакиады «Всей семьей за здоровьем!» 2-е место в личном зачете</w:t>
      </w:r>
      <w:r>
        <w:rPr>
          <w:color w:val="464646"/>
        </w:rPr>
        <w:br/>
        <w:t>- Отрытый турнир Раменского района по вольной борьбе. 1,2,3,3,3 места в личном зачете</w:t>
      </w:r>
      <w:r>
        <w:rPr>
          <w:color w:val="464646"/>
        </w:rPr>
        <w:br/>
        <w:t>- Окружной турнир по мини-футболу среди юношей ТиНАО г. Москвы, посвященный 75-й годовщине победы в Сталинградской битве дети 2007-2008 г.р. 3-е место</w:t>
      </w:r>
      <w:r>
        <w:rPr>
          <w:color w:val="464646"/>
        </w:rPr>
        <w:br/>
        <w:t>- Открытый турнир по вольной борьбе, в рамках проекта «Территория спорта» 1,1,1,1,1,1,1,1,1, 2,3,3,3,3 места</w:t>
      </w:r>
      <w:r>
        <w:rPr>
          <w:color w:val="464646"/>
        </w:rPr>
        <w:br/>
        <w:t>- Окружные соревнования по конькобежному спорту «Лёд надежды нашей-2018г.», в рамках открытых Всероссийских массовых соревнований, посвященных «Дню зимних видов спорта» 1,3 место в личном зачете</w:t>
      </w:r>
      <w:r>
        <w:rPr>
          <w:color w:val="464646"/>
        </w:rPr>
        <w:br/>
        <w:t>- соревнования по хоккею с шайбой Традиционной Зимней Спартакиады «Мосрентген» в городе Москве, посвященные Дню защитника Отечества. 1-е место</w:t>
      </w:r>
      <w:r>
        <w:rPr>
          <w:color w:val="464646"/>
        </w:rPr>
        <w:br/>
        <w:t>- открытый турнир по борьбе самбо, посвященный «Дню защитника Отечества» 1,1,2,2,2,2,2,2,2,3,3,3,3,3,3,3,3,3 места</w:t>
      </w:r>
      <w:r>
        <w:rPr>
          <w:color w:val="464646"/>
        </w:rPr>
        <w:br/>
        <w:t>- Городские финальные соревнования на призы клуба «Золотая шайба – 2018 г.» дети 2003-2004 г.р. 1-е место, дети 2005-2006 г.р. 3-е место</w:t>
      </w:r>
      <w:r>
        <w:rPr>
          <w:color w:val="464646"/>
        </w:rPr>
        <w:br/>
        <w:t>- Окружные отборочные соревнования «Весенние забавы» для семейных команд, в рамках Московской межокружной Спартакиады «Всей семьей за здоровьем!» два 3-е места семья с детьми 4-6 лет и 11-12 лет</w:t>
      </w:r>
      <w:r>
        <w:rPr>
          <w:color w:val="464646"/>
        </w:rPr>
        <w:br/>
        <w:t>- открытый турнир команд юных хоккеистов 2005-2006 г.р. Троицкого и Новомосковского АО г. Москвы, посвященный памяти первого директора спортивного клуба «РУСЬ» Владимира Трусевича 2-е место</w:t>
      </w:r>
      <w:r>
        <w:rPr>
          <w:color w:val="464646"/>
        </w:rPr>
        <w:br/>
        <w:t>- Окружные отборочные соревнования по шашкам в рамках Московской межокружной Спартакиады «Спорт для всех» 2-е общекомандное место</w:t>
      </w:r>
      <w:r>
        <w:rPr>
          <w:color w:val="464646"/>
        </w:rPr>
        <w:br/>
        <w:t>- турнир «Победа» по борьбе самбо среди юношей 2001-2010 г.р. 1,1,2,3,3,3 места</w:t>
      </w:r>
      <w:r>
        <w:rPr>
          <w:color w:val="464646"/>
        </w:rPr>
        <w:br/>
        <w:t>-  Окружные отборочные соревнования по шахматам в рамках Спартакиады пенсионеров города Москвы 1-е общекомандное место</w:t>
      </w:r>
      <w:r>
        <w:rPr>
          <w:color w:val="464646"/>
        </w:rPr>
        <w:br/>
        <w:t>- открытое Первенство по боксу среди детей 7-16 лет 1-е место</w:t>
      </w:r>
      <w:r>
        <w:rPr>
          <w:color w:val="464646"/>
        </w:rPr>
        <w:br/>
        <w:t>- Окружной спортивный праздник, посвященный Дню Молодежи</w:t>
      </w:r>
      <w:r>
        <w:rPr>
          <w:color w:val="464646"/>
        </w:rPr>
        <w:br/>
        <w:t>стритбол 3-е место, волейбол 2-е место</w:t>
      </w:r>
      <w:r>
        <w:rPr>
          <w:color w:val="464646"/>
        </w:rPr>
        <w:br/>
        <w:t>- открытый турнир по флорболу, посвященный Дню России 1-е место</w:t>
      </w:r>
      <w:r>
        <w:rPr>
          <w:color w:val="464646"/>
        </w:rPr>
        <w:br/>
        <w:t>- 1, 1, 1, 2 места в личном зачете на Окружных отборочных соревнованиях по шахматам в рамках Московской межокружной Спартакиады «Московский двор – спортивный двор»</w:t>
      </w:r>
      <w:r>
        <w:rPr>
          <w:color w:val="464646"/>
        </w:rPr>
        <w:br/>
        <w:t>- 1, 1, 3, 3 места в открытом турнире по самбо среди юношей на Кубок Префекта ТиНАО города Москвы</w:t>
      </w:r>
      <w:r>
        <w:rPr>
          <w:color w:val="464646"/>
        </w:rPr>
        <w:br/>
        <w:t>- 1-е общекомандное место в Окружных отборочных соревнованиях по настольному теннису в рамках Спартакиады пенсионеров города Москвы</w:t>
      </w:r>
      <w:r>
        <w:rPr>
          <w:color w:val="464646"/>
        </w:rPr>
        <w:br/>
        <w:t>3-е общекомандное место в Окружных соревнованиях по футболу на призы клуба «Кожаный мяч» среди детей 2003-2004 г.р.</w:t>
      </w:r>
      <w:r>
        <w:rPr>
          <w:color w:val="464646"/>
        </w:rPr>
        <w:br/>
        <w:t>- 2, 2, 3 места в личном зачете в Окружных соревнованиях по гиревому спорту в рамках Московской межокружной Спартакиады «Спорт для всех»</w:t>
      </w:r>
      <w:r>
        <w:rPr>
          <w:color w:val="464646"/>
        </w:rPr>
        <w:br/>
        <w:t>- 2, 3, 3, 3, 3, 3 места в открытом турнире по борьбе самбо в поселении Вороновское</w:t>
      </w:r>
      <w:r>
        <w:rPr>
          <w:color w:val="464646"/>
        </w:rPr>
        <w:br/>
        <w:t>- 1, 1, 2, 3, 3 места в открытом турнире по спортивным единоборствам, посвященном памяти воина Евгения Родионова, Кавалера Ордена Мужества и Кавалера Ордена Славы России</w:t>
      </w:r>
      <w:r>
        <w:rPr>
          <w:color w:val="464646"/>
        </w:rPr>
        <w:br/>
        <w:t>- 2 место в соревнованиях по велоспорту БМХ</w:t>
      </w:r>
      <w:r>
        <w:rPr>
          <w:color w:val="464646"/>
        </w:rPr>
        <w:br/>
        <w:t xml:space="preserve">- Окружной спортивный праздник, посвященный Дню физкультурника: волейбол 1-е, </w:t>
      </w:r>
      <w:r>
        <w:rPr>
          <w:color w:val="464646"/>
        </w:rPr>
        <w:lastRenderedPageBreak/>
        <w:t>пляжный волейбол 3-е, футбол 3-е общекомандные места</w:t>
      </w:r>
      <w:r>
        <w:rPr>
          <w:color w:val="464646"/>
        </w:rPr>
        <w:br/>
        <w:t>- 1-е общекомандное место в соревнованиях по волейболу среди женских команд на межокружном спортивном фестивале летних видов спорта</w:t>
      </w:r>
      <w:r>
        <w:rPr>
          <w:color w:val="464646"/>
        </w:rPr>
        <w:br/>
        <w:t>- 3-е общекомандное место в Окружных отборочных соревнованиях по футболу в рамках Московской межокружной Спартакиады «Спорт для всех»</w:t>
      </w:r>
      <w:r>
        <w:rPr>
          <w:color w:val="464646"/>
        </w:rPr>
        <w:br/>
        <w:t>- 2-е место в личном зачете на соревнованиях по воркауту в рамках семейного фестиваля «New Moscow»</w:t>
      </w:r>
      <w:r>
        <w:rPr>
          <w:color w:val="464646"/>
        </w:rPr>
        <w:br/>
        <w:t>- Окружные отборочные соревнования по стритболу в рамках Московской межокружной Спартакиады «Спорт для всех» девушки 1-е общекомандное место, мужчины 3-е общекомандное место</w:t>
      </w:r>
      <w:r>
        <w:rPr>
          <w:color w:val="464646"/>
        </w:rPr>
        <w:br/>
        <w:t>- 1, 3, 3, 3 места в Окружных отборочных соревнованиях по армспорту в рамках Московской межокружной Спартакиады «Спорт для всех»</w:t>
      </w:r>
      <w:r>
        <w:rPr>
          <w:color w:val="464646"/>
        </w:rPr>
        <w:br/>
        <w:t>- 1-е общекомандное место в соревнованиях «Веселые старты» и игре петанк, посвященных празднованию Дня пожилого человека</w:t>
      </w:r>
      <w:r>
        <w:rPr>
          <w:color w:val="464646"/>
        </w:rPr>
        <w:br/>
        <w:t>- 1, 1, 2, 3, 3 места в Окружных соревнованиях по настольному теннису в рамках Открытого межокружного спортивного фестиваля летних видов спорта среди юношей и девушек</w:t>
      </w:r>
      <w:r>
        <w:rPr>
          <w:color w:val="464646"/>
        </w:rPr>
        <w:br/>
        <w:t>- 1, 3, 3, 3 места в Окружных соревнованиях по настольному теннису в рамках Открытого межокружного спортивного фестиваля летних видов спорта среди мужчин и женщин</w:t>
      </w:r>
      <w:r>
        <w:rPr>
          <w:color w:val="464646"/>
        </w:rPr>
        <w:br/>
        <w:t>- 1-е общекомандное место в Окружных отборочных соревнованиях по волейболу среди женских команд в рамках Московской межокружной Спартакиады «Спорт для всех-2018»</w:t>
      </w:r>
      <w:r>
        <w:rPr>
          <w:color w:val="464646"/>
        </w:rPr>
        <w:br/>
        <w:t>- 2, 3 места в межрегиональных соревнованиях по вольной борьбе среди юношей 2003-2005 и 2007-2010 годов рождения</w:t>
      </w:r>
      <w:r>
        <w:rPr>
          <w:color w:val="464646"/>
        </w:rPr>
        <w:br/>
        <w:t>- 2-е общекомандное место в Окружных отборочных соревнованиях по волейболу среди мужских команд в возрастной категории 40+ в рамках Московской межокружной Спартакиады «Спорт для всех»</w:t>
      </w:r>
      <w:r>
        <w:rPr>
          <w:color w:val="464646"/>
        </w:rPr>
        <w:br/>
        <w:t>- 2, 3 места в личном зачете в Окружных отборочных соревнованиях по дартс среди юношей и девушек в рамках Московской межокружной Спартакиады «Спорт для всех»</w:t>
      </w:r>
      <w:r>
        <w:rPr>
          <w:color w:val="464646"/>
        </w:rPr>
        <w:br/>
        <w:t>- 3-е место в личном зачете в Окружных отборочных соревнованиях по дартс среди юношей и девушек в рамках Московской межокружной Спартакиады «Московский двор спортивный двор»</w:t>
      </w:r>
      <w:r>
        <w:rPr>
          <w:color w:val="464646"/>
        </w:rPr>
        <w:br/>
        <w:t>- 3-е общекомандное место в открытом турнире по вольной борьбе города Домодедово</w:t>
      </w:r>
      <w:r>
        <w:rPr>
          <w:color w:val="464646"/>
        </w:rPr>
        <w:br/>
        <w:t>- 1-е общекомандное место в Окружных отборочных соревнованиях по настольному теннису в рамках Московской межокружной Спартакиады «Московский двор спортивный двор»</w:t>
      </w:r>
      <w:r>
        <w:rPr>
          <w:color w:val="464646"/>
        </w:rPr>
        <w:br/>
        <w:t>- 2-е общекомандное место в Окружных отборочных соревнованиях по настольному теннису в рамках Московской межокружной Спартакиады «Спорт для всех»</w:t>
      </w:r>
      <w:r>
        <w:rPr>
          <w:color w:val="464646"/>
        </w:rPr>
        <w:br/>
        <w:t>- 2, 2, 2, 3, 3, 3 места в соревнованиях по вольной борьбе в городе Истра</w:t>
      </w:r>
      <w:r>
        <w:rPr>
          <w:color w:val="464646"/>
        </w:rPr>
        <w:br/>
        <w:t>- 1-е общекомандное место в Московском турнире по хоккею памяти 3-х кратного олимпийского чемпиона А.П. Рагулина</w:t>
      </w:r>
      <w:r>
        <w:rPr>
          <w:color w:val="464646"/>
        </w:rPr>
        <w:br/>
        <w:t>- 1, 3 места в открытом турнире по борьбе самбо в поселении Вороновское г. Москвы</w:t>
      </w:r>
      <w:r>
        <w:rPr>
          <w:color w:val="464646"/>
        </w:rPr>
        <w:br/>
        <w:t>- 1, 3 места в личном зачете в Окружных соревнованиях по шашкам и дартс среди лиц пенсионного возраста</w:t>
      </w:r>
      <w:r>
        <w:rPr>
          <w:color w:val="464646"/>
        </w:rPr>
        <w:br/>
        <w:t>- 3 место в Открытом турнире по самбо среди юношей, посвященном 25-летию филиала Самбо 70 Первомайское</w:t>
      </w:r>
      <w:r>
        <w:rPr>
          <w:color w:val="464646"/>
        </w:rPr>
        <w:br/>
        <w:t>- Окружные отборочные соревнования по хоккею с шайбой среди команд Троицкого и Новомосковского административных округов г. Москвы на призы клуба «Золотая шайба»</w:t>
      </w:r>
      <w:r>
        <w:rPr>
          <w:color w:val="464646"/>
        </w:rPr>
        <w:br/>
        <w:t>1-е место дети 2004-2005 г.р.</w:t>
      </w:r>
      <w:r>
        <w:rPr>
          <w:color w:val="464646"/>
        </w:rPr>
        <w:br/>
        <w:t>2-е место дети 2006-2007 г.р.</w:t>
      </w:r>
      <w:r>
        <w:rPr>
          <w:color w:val="464646"/>
        </w:rPr>
        <w:br/>
        <w:t>3-е место дети 2002-2003 г.р.</w:t>
      </w:r>
      <w:r>
        <w:rPr>
          <w:color w:val="464646"/>
        </w:rPr>
        <w:br/>
        <w:t>3-е место дети 2008-2009 г.р.</w:t>
      </w:r>
    </w:p>
    <w:p w:rsidR="0044665D" w:rsidRDefault="0044665D" w:rsidP="0044665D">
      <w:pPr>
        <w:pStyle w:val="a3"/>
        <w:shd w:val="clear" w:color="auto" w:fill="F9F9F9"/>
        <w:spacing w:before="105" w:beforeAutospacing="0" w:after="105" w:afterAutospacing="0"/>
        <w:jc w:val="both"/>
        <w:rPr>
          <w:color w:val="464646"/>
        </w:rPr>
      </w:pPr>
      <w:r>
        <w:rPr>
          <w:rStyle w:val="a4"/>
          <w:color w:val="464646"/>
        </w:rPr>
        <w:t>Молодежная политика</w:t>
      </w:r>
    </w:p>
    <w:p w:rsidR="0044665D" w:rsidRDefault="0044665D" w:rsidP="0044665D">
      <w:pPr>
        <w:pStyle w:val="a3"/>
        <w:shd w:val="clear" w:color="auto" w:fill="F9F9F9"/>
        <w:spacing w:before="105" w:beforeAutospacing="0" w:after="105" w:afterAutospacing="0"/>
        <w:jc w:val="both"/>
        <w:rPr>
          <w:color w:val="464646"/>
        </w:rPr>
      </w:pPr>
      <w:r>
        <w:rPr>
          <w:rStyle w:val="a4"/>
          <w:color w:val="464646"/>
          <w:u w:val="single"/>
        </w:rPr>
        <w:lastRenderedPageBreak/>
        <w:t>В рамках муниципальной программы «Развитие молодежной политики поселения Сосенское»</w:t>
      </w:r>
      <w:r>
        <w:rPr>
          <w:color w:val="464646"/>
        </w:rPr>
        <w:t> за отчетный период (12 месяцев) 2018 года было проведено 59 мероприятий, с общим охватом жителей – более 3 700 человек. Общий объем финансирования на реализацию программы в 2018 году составлял - 6 780,00 тыс. руб. реализовано 6 780.00 тыс. руб. (100%).</w:t>
      </w:r>
    </w:p>
    <w:p w:rsidR="0044665D" w:rsidRDefault="0044665D" w:rsidP="0044665D">
      <w:pPr>
        <w:pStyle w:val="a3"/>
        <w:shd w:val="clear" w:color="auto" w:fill="F9F9F9"/>
        <w:spacing w:before="105" w:beforeAutospacing="0" w:after="105" w:afterAutospacing="0"/>
        <w:jc w:val="both"/>
        <w:rPr>
          <w:color w:val="464646"/>
        </w:rPr>
      </w:pPr>
      <w:r>
        <w:rPr>
          <w:color w:val="464646"/>
        </w:rPr>
        <w:t>В рамках программы были проведены следующие мероприятия:</w:t>
      </w:r>
      <w:r>
        <w:rPr>
          <w:color w:val="464646"/>
        </w:rPr>
        <w:br/>
      </w:r>
      <w:r>
        <w:rPr>
          <w:rStyle w:val="a5"/>
          <w:color w:val="464646"/>
        </w:rPr>
        <w:t>Раздел 1. В целях воспитания гражданственности и патриотизма</w:t>
      </w:r>
      <w:r>
        <w:rPr>
          <w:color w:val="464646"/>
        </w:rPr>
        <w:br/>
        <w:t>Проведены мероприятия:</w:t>
      </w:r>
      <w:r>
        <w:rPr>
          <w:color w:val="464646"/>
        </w:rPr>
        <w:br/>
        <w:t>праздничное мероприятие, посвященное Дню памяти воинов-интернационалистов с участием членов Молодежной палаты</w:t>
      </w:r>
      <w:r>
        <w:rPr>
          <w:color w:val="464646"/>
        </w:rPr>
        <w:br/>
        <w:t>торжественное мероприятие, посвященное Дню защитника Отечества; возложение цветов к могиле В.П. Слесарчука</w:t>
      </w:r>
      <w:r>
        <w:rPr>
          <w:color w:val="464646"/>
        </w:rPr>
        <w:br/>
        <w:t>участие делегации школьников, Молодежной палаты поселения в торжественных мероприятиях, посвященных Дню Победы</w:t>
      </w:r>
      <w:r>
        <w:rPr>
          <w:color w:val="464646"/>
        </w:rPr>
        <w:br/>
        <w:t>возложение цветов к памятникам, погибших воинов в пос. Коммунарке, деревнях поселения Сосенское</w:t>
      </w:r>
      <w:r>
        <w:rPr>
          <w:color w:val="464646"/>
        </w:rPr>
        <w:br/>
        <w:t>проведение акции «Ветеран живет рядом» с членами Молодежной палаты</w:t>
      </w:r>
      <w:r>
        <w:rPr>
          <w:color w:val="464646"/>
        </w:rPr>
        <w:br/>
        <w:t>митинг памяти и скорби в пос. Коммунарка</w:t>
      </w:r>
      <w:r>
        <w:rPr>
          <w:color w:val="464646"/>
        </w:rPr>
        <w:br/>
        <w:t>торжественный праздник в честь «Дня призывника» (весенний, осенний призыв)</w:t>
      </w:r>
      <w:r>
        <w:rPr>
          <w:color w:val="464646"/>
        </w:rPr>
        <w:br/>
        <w:t>митинг, посвященный битве под Москвой;</w:t>
      </w:r>
      <w:r>
        <w:rPr>
          <w:color w:val="464646"/>
        </w:rPr>
        <w:br/>
        <w:t>мероприятие-поздравление с Днем Героев Отечества - Героя России В.А. Белова и Героя социалистического труда А.П. Дюдюкиной;</w:t>
      </w:r>
    </w:p>
    <w:p w:rsidR="0044665D" w:rsidRDefault="0044665D" w:rsidP="0044665D">
      <w:pPr>
        <w:pStyle w:val="a3"/>
        <w:shd w:val="clear" w:color="auto" w:fill="F9F9F9"/>
        <w:spacing w:before="105" w:beforeAutospacing="0" w:after="105" w:afterAutospacing="0"/>
        <w:jc w:val="both"/>
        <w:rPr>
          <w:color w:val="464646"/>
        </w:rPr>
      </w:pPr>
      <w:r>
        <w:rPr>
          <w:rStyle w:val="a5"/>
          <w:color w:val="464646"/>
        </w:rPr>
        <w:t>Раздел 2. В целях формирования духовно-нравственных ценностей.</w:t>
      </w:r>
      <w:r>
        <w:rPr>
          <w:color w:val="464646"/>
        </w:rPr>
        <w:br/>
        <w:t>Поддержка талантливой молодежи</w:t>
      </w:r>
      <w:r>
        <w:rPr>
          <w:color w:val="464646"/>
        </w:rPr>
        <w:br/>
        <w:t>Проведены экскурсии для многодетных семей:</w:t>
      </w:r>
      <w:r>
        <w:rPr>
          <w:color w:val="464646"/>
        </w:rPr>
        <w:br/>
        <w:t>Экскурсия в Оружейную палату</w:t>
      </w:r>
      <w:r>
        <w:rPr>
          <w:color w:val="464646"/>
        </w:rPr>
        <w:br/>
        <w:t>Экскурсия в усадьбу Измайлово на Масленицу</w:t>
      </w:r>
      <w:r>
        <w:rPr>
          <w:color w:val="464646"/>
        </w:rPr>
        <w:br/>
        <w:t>Экскурсия на Останкинскую телебашню</w:t>
      </w:r>
      <w:r>
        <w:rPr>
          <w:color w:val="464646"/>
        </w:rPr>
        <w:br/>
        <w:t>Экскурсия в Дарвиновский музей</w:t>
      </w:r>
      <w:r>
        <w:rPr>
          <w:color w:val="464646"/>
        </w:rPr>
        <w:br/>
        <w:t>Экскурсия в Монино в музей авиации</w:t>
      </w:r>
      <w:r>
        <w:rPr>
          <w:color w:val="464646"/>
        </w:rPr>
        <w:br/>
        <w:t>Обзорная экскурсия по Свято-Троицкой Сергиевой Лавре</w:t>
      </w:r>
      <w:r>
        <w:rPr>
          <w:color w:val="464646"/>
        </w:rPr>
        <w:br/>
        <w:t>Экскурсия в "Солнечногорск-Шахматово-Тараканово" с теплоходной прогулкой по озеру Сенеж</w:t>
      </w:r>
      <w:r>
        <w:rPr>
          <w:color w:val="464646"/>
        </w:rPr>
        <w:br/>
        <w:t>Экскурсия в Этномир</w:t>
      </w:r>
      <w:r>
        <w:rPr>
          <w:color w:val="464646"/>
        </w:rPr>
        <w:br/>
        <w:t>Экскурсия по территории Кремля</w:t>
      </w:r>
      <w:r>
        <w:rPr>
          <w:color w:val="464646"/>
        </w:rPr>
        <w:br/>
        <w:t>Экскурсия в панорамный музей Москва-Сити</w:t>
      </w:r>
      <w:r>
        <w:rPr>
          <w:color w:val="464646"/>
        </w:rPr>
        <w:br/>
        <w:t>Экскурсия в Москвариум</w:t>
      </w:r>
      <w:r>
        <w:rPr>
          <w:color w:val="464646"/>
        </w:rPr>
        <w:br/>
        <w:t>Экскурсия в Третьяковскую галерею</w:t>
      </w:r>
      <w:r>
        <w:rPr>
          <w:color w:val="464646"/>
        </w:rPr>
        <w:br/>
        <w:t>Экскурсия в Измайлово – Рождественские праздники.</w:t>
      </w:r>
      <w:r>
        <w:rPr>
          <w:color w:val="464646"/>
        </w:rPr>
        <w:br/>
        <w:t>Приобретены билеты на культурно-зрелищные мероприятия:</w:t>
      </w:r>
      <w:r>
        <w:rPr>
          <w:color w:val="464646"/>
        </w:rPr>
        <w:br/>
        <w:t>На праздничный концерт для граждан, служивших в Афганистане</w:t>
      </w:r>
      <w:r>
        <w:rPr>
          <w:color w:val="464646"/>
        </w:rPr>
        <w:br/>
        <w:t>В Московский государственный академический театр оперетты</w:t>
      </w:r>
      <w:r>
        <w:rPr>
          <w:color w:val="464646"/>
        </w:rPr>
        <w:br/>
        <w:t>В «Кидбург» город профессий ко дню защиты детей, ко дню знаний</w:t>
      </w:r>
      <w:r>
        <w:rPr>
          <w:color w:val="464646"/>
        </w:rPr>
        <w:br/>
        <w:t>В Москвариум на водное шоу ко дню защиты детей</w:t>
      </w:r>
      <w:r>
        <w:rPr>
          <w:color w:val="464646"/>
        </w:rPr>
        <w:br/>
        <w:t>В театр на Юго-западе</w:t>
      </w:r>
      <w:r>
        <w:rPr>
          <w:color w:val="464646"/>
        </w:rPr>
        <w:br/>
        <w:t>В Большой московский цирк на проспекте Вернадского</w:t>
      </w:r>
      <w:r>
        <w:rPr>
          <w:color w:val="464646"/>
        </w:rPr>
        <w:br/>
        <w:t>На новогодние представления в цирк братьев Запашных с подарком.</w:t>
      </w:r>
    </w:p>
    <w:p w:rsidR="0044665D" w:rsidRDefault="0044665D" w:rsidP="0044665D">
      <w:pPr>
        <w:pStyle w:val="a3"/>
        <w:shd w:val="clear" w:color="auto" w:fill="F9F9F9"/>
        <w:spacing w:before="105" w:beforeAutospacing="0" w:after="105" w:afterAutospacing="0"/>
        <w:jc w:val="both"/>
        <w:rPr>
          <w:color w:val="464646"/>
        </w:rPr>
      </w:pPr>
      <w:r>
        <w:rPr>
          <w:color w:val="464646"/>
        </w:rPr>
        <w:t>Проведены торжественные мероприятия:</w:t>
      </w:r>
      <w:r>
        <w:rPr>
          <w:color w:val="464646"/>
        </w:rPr>
        <w:br/>
        <w:t>Последний звонок с вручением памятных подарков (флешки) выпускникам Школы №2070</w:t>
      </w:r>
      <w:r>
        <w:rPr>
          <w:color w:val="464646"/>
        </w:rPr>
        <w:br/>
        <w:t>Выпускной вечер с вручением памятных подарков (внешний аккумулятор) выпускникам, окончившие школу на золотую медаль</w:t>
      </w:r>
      <w:r>
        <w:rPr>
          <w:color w:val="464646"/>
        </w:rPr>
        <w:br/>
      </w:r>
      <w:r>
        <w:rPr>
          <w:color w:val="464646"/>
        </w:rPr>
        <w:lastRenderedPageBreak/>
        <w:t>День молодежи с вручением памятных подарков молодежи поселения Сосенское за активное участие в общественной деятельности (внешние аккумуляторы, кружка термос)</w:t>
      </w:r>
      <w:r>
        <w:rPr>
          <w:color w:val="464646"/>
        </w:rPr>
        <w:br/>
        <w:t>День города с вручением памятных подарков жителям поселения Сосенское за активное участие в общественной деятельности (беспроводные наушники, портативная колонка, утюг).</w:t>
      </w:r>
      <w:r>
        <w:rPr>
          <w:color w:val="464646"/>
        </w:rPr>
        <w:br/>
        <w:t>Участие в городских благотворительных акциях:</w:t>
      </w:r>
      <w:r>
        <w:rPr>
          <w:color w:val="464646"/>
        </w:rPr>
        <w:br/>
        <w:t>«Семья помогает семье. Готовимся к школе»</w:t>
      </w:r>
      <w:r>
        <w:rPr>
          <w:color w:val="464646"/>
        </w:rPr>
        <w:br/>
        <w:t>Ко дню города проведен фотоконкурс:</w:t>
      </w:r>
      <w:r>
        <w:rPr>
          <w:color w:val="464646"/>
        </w:rPr>
        <w:br/>
        <w:t>«Москва в фокусе»</w:t>
      </w:r>
    </w:p>
    <w:p w:rsidR="0044665D" w:rsidRDefault="0044665D" w:rsidP="0044665D">
      <w:pPr>
        <w:pStyle w:val="a3"/>
        <w:shd w:val="clear" w:color="auto" w:fill="F9F9F9"/>
        <w:spacing w:before="105" w:beforeAutospacing="0" w:after="105" w:afterAutospacing="0"/>
        <w:jc w:val="both"/>
        <w:rPr>
          <w:color w:val="464646"/>
        </w:rPr>
      </w:pPr>
      <w:r>
        <w:rPr>
          <w:rStyle w:val="a5"/>
          <w:color w:val="464646"/>
        </w:rPr>
        <w:t>Раздел 3. В плане профилактики негативных явлений в молодежной среде.</w:t>
      </w:r>
      <w:r>
        <w:rPr>
          <w:color w:val="464646"/>
        </w:rPr>
        <w:br/>
        <w:t>Организованы лекции для учащихся Школы №2070 на следующие темы:</w:t>
      </w:r>
      <w:r>
        <w:rPr>
          <w:color w:val="464646"/>
        </w:rPr>
        <w:br/>
        <w:t>Что значит быть патриотом своей Родины</w:t>
      </w:r>
      <w:r>
        <w:rPr>
          <w:color w:val="464646"/>
        </w:rPr>
        <w:br/>
        <w:t>Какие привычки лучше – вредные или полезные</w:t>
      </w:r>
      <w:r>
        <w:rPr>
          <w:color w:val="464646"/>
        </w:rPr>
        <w:br/>
        <w:t>Экстремизм и терроризм – в чем кроется главная опасность</w:t>
      </w:r>
      <w:r>
        <w:rPr>
          <w:color w:val="464646"/>
        </w:rPr>
        <w:br/>
        <w:t>Как Интернет сделать полезным и безопасным инструментом своего развития и успеха</w:t>
      </w:r>
      <w:r>
        <w:rPr>
          <w:color w:val="464646"/>
        </w:rPr>
        <w:br/>
        <w:t>Почему расизм - идеология колонизаторов – вредна для России.</w:t>
      </w:r>
      <w:r>
        <w:rPr>
          <w:color w:val="464646"/>
        </w:rPr>
        <w:br/>
        <w:t>Молодежной палатой были проведены следующие мероприятия:</w:t>
      </w:r>
      <w:r>
        <w:rPr>
          <w:color w:val="464646"/>
        </w:rPr>
        <w:br/>
        <w:t>эстафета к 23 февраля «Отчизны верные сыны»;</w:t>
      </w:r>
      <w:r>
        <w:rPr>
          <w:color w:val="464646"/>
        </w:rPr>
        <w:br/>
        <w:t>турнир по мини-футболу в Липовом парке;</w:t>
      </w:r>
      <w:r>
        <w:rPr>
          <w:color w:val="464646"/>
        </w:rPr>
        <w:br/>
        <w:t>вечер игры в настольную игру «Мафия»;</w:t>
      </w:r>
      <w:r>
        <w:rPr>
          <w:color w:val="464646"/>
        </w:rPr>
        <w:br/>
        <w:t>киновечер с обсуждением;</w:t>
      </w:r>
      <w:r>
        <w:rPr>
          <w:color w:val="464646"/>
        </w:rPr>
        <w:br/>
        <w:t>круглый стол по проблемам употребления молодежью алкоголя и психотропных веществ;</w:t>
      </w:r>
      <w:r>
        <w:rPr>
          <w:color w:val="464646"/>
        </w:rPr>
        <w:br/>
        <w:t>патриотическая игра «Трасса мужества» в поселении Вороновское, совместно с Префектурой ТиНАО, Советом ветеранов ТиНАО, Боевым Братством и Депутатом ГД Саблиным Д.В.</w:t>
      </w:r>
      <w:r>
        <w:rPr>
          <w:color w:val="464646"/>
        </w:rPr>
        <w:br/>
        <w:t>фотоконкурс-выставка «Зима в ТиНАО», совместно с администрацией поселения и МБУК «ДК Коммунарка»;</w:t>
      </w:r>
      <w:r>
        <w:rPr>
          <w:color w:val="464646"/>
        </w:rPr>
        <w:br/>
        <w:t>Молодежная палата поселения Сосенское организовала и провела благотворительные мероприятия, приняла участие в городских акциях:</w:t>
      </w:r>
      <w:r>
        <w:rPr>
          <w:color w:val="464646"/>
        </w:rPr>
        <w:br/>
        <w:t>сбор помощи в приют для бездомных собак «Солнцево»;</w:t>
      </w:r>
      <w:r>
        <w:rPr>
          <w:color w:val="464646"/>
        </w:rPr>
        <w:br/>
        <w:t>акция в день борьбы с гипертонией «Измерь своё давление»;</w:t>
      </w:r>
      <w:r>
        <w:rPr>
          <w:color w:val="464646"/>
        </w:rPr>
        <w:br/>
        <w:t>тотальный диктант по русскому языку;</w:t>
      </w:r>
      <w:r>
        <w:rPr>
          <w:color w:val="464646"/>
        </w:rPr>
        <w:br/>
        <w:t>акция «Посади свое дерево», совместно с Префектурой ТиНАО;</w:t>
      </w:r>
      <w:r>
        <w:rPr>
          <w:color w:val="464646"/>
        </w:rPr>
        <w:br/>
        <w:t>акция «На каток всей семьей»</w:t>
      </w:r>
    </w:p>
    <w:p w:rsidR="0044665D" w:rsidRDefault="0044665D" w:rsidP="0044665D">
      <w:pPr>
        <w:pStyle w:val="a3"/>
        <w:shd w:val="clear" w:color="auto" w:fill="F9F9F9"/>
        <w:spacing w:before="105" w:beforeAutospacing="0" w:after="105" w:afterAutospacing="0"/>
        <w:jc w:val="both"/>
        <w:rPr>
          <w:color w:val="464646"/>
        </w:rPr>
      </w:pPr>
      <w:r>
        <w:rPr>
          <w:color w:val="464646"/>
        </w:rPr>
        <w:t>Члены Молодежной палаты регулярно проводят субботники у памятников павшим воинам и на могиле лейтенанта В. Слесарчука. Молодежная палата поселения Сосенское приняла активное участие во всех значимых мероприятиях поселения таких как:</w:t>
      </w:r>
      <w:r>
        <w:rPr>
          <w:color w:val="464646"/>
        </w:rPr>
        <w:br/>
        <w:t>День России, День молодежи, День вывода войск из Афганистана, День защитника Отечества, Митинги к 9 мая, День памяти и скорби 22 июня.</w:t>
      </w:r>
      <w:r>
        <w:rPr>
          <w:color w:val="464646"/>
        </w:rPr>
        <w:br/>
        <w:t>В июле 2018 года активисты палаты организовали выезд в Детский дом, который находится в поселении Филимонковское. Для детей организовали спортивный праздник и пикник на свежем воздухе.</w:t>
      </w:r>
      <w:r>
        <w:rPr>
          <w:color w:val="464646"/>
        </w:rPr>
        <w:br/>
        <w:t>3 сентября провели Открытый урок «Я живу в ТиНАО» и викторину на знание истории поселения Сосенское для учеников школы № 2070.</w:t>
      </w:r>
    </w:p>
    <w:p w:rsidR="0044665D" w:rsidRDefault="0044665D" w:rsidP="0044665D">
      <w:pPr>
        <w:pStyle w:val="a3"/>
        <w:shd w:val="clear" w:color="auto" w:fill="F9F9F9"/>
        <w:spacing w:before="105" w:beforeAutospacing="0" w:after="105" w:afterAutospacing="0"/>
        <w:jc w:val="both"/>
        <w:rPr>
          <w:color w:val="464646"/>
        </w:rPr>
      </w:pPr>
      <w:r>
        <w:rPr>
          <w:rStyle w:val="a5"/>
          <w:color w:val="464646"/>
        </w:rPr>
        <w:t>Раздел 4. В Целях формирования здорового образа жизни и организации отдыха и оздоровления молодежи.</w:t>
      </w:r>
      <w:r>
        <w:rPr>
          <w:color w:val="464646"/>
        </w:rPr>
        <w:br/>
        <w:t>Были проведены торжественные мероприятия по награждению победителей городских соревнований почетными грамотами и памятными подарками за достижение в спорте:</w:t>
      </w:r>
      <w:r>
        <w:rPr>
          <w:color w:val="464646"/>
        </w:rPr>
        <w:br/>
        <w:t>День физкультурника</w:t>
      </w:r>
      <w:r>
        <w:rPr>
          <w:color w:val="464646"/>
        </w:rPr>
        <w:br/>
        <w:t>День города Москвы</w:t>
      </w:r>
    </w:p>
    <w:p w:rsidR="0044665D" w:rsidRDefault="0044665D" w:rsidP="0044665D">
      <w:pPr>
        <w:pStyle w:val="a3"/>
        <w:shd w:val="clear" w:color="auto" w:fill="F9F9F9"/>
        <w:spacing w:before="105" w:beforeAutospacing="0" w:after="105" w:afterAutospacing="0"/>
        <w:jc w:val="both"/>
        <w:rPr>
          <w:color w:val="464646"/>
        </w:rPr>
      </w:pPr>
      <w:r>
        <w:rPr>
          <w:color w:val="464646"/>
        </w:rPr>
        <w:lastRenderedPageBreak/>
        <w:t>Организован спортивный конкурс</w:t>
      </w:r>
      <w:r>
        <w:rPr>
          <w:color w:val="464646"/>
        </w:rPr>
        <w:br/>
        <w:t>«Молодежный щит России»</w:t>
      </w:r>
      <w:r>
        <w:rPr>
          <w:color w:val="464646"/>
        </w:rPr>
        <w:br/>
        <w:t>Проведено спортивное мероприятие по приобщению молодежи к массовой физической культуре и спорту для членов молодежной палаты, подростков из неблагополучных семей</w:t>
      </w:r>
      <w:r>
        <w:rPr>
          <w:color w:val="464646"/>
        </w:rPr>
        <w:br/>
        <w:t>«Школа безопасности»</w:t>
      </w:r>
    </w:p>
    <w:p w:rsidR="0044665D" w:rsidRDefault="0044665D" w:rsidP="0044665D">
      <w:pPr>
        <w:pStyle w:val="a3"/>
        <w:shd w:val="clear" w:color="auto" w:fill="F9F9F9"/>
        <w:spacing w:before="105" w:beforeAutospacing="0" w:after="105" w:afterAutospacing="0"/>
        <w:jc w:val="both"/>
        <w:rPr>
          <w:color w:val="464646"/>
        </w:rPr>
      </w:pPr>
      <w:r>
        <w:rPr>
          <w:rStyle w:val="a5"/>
          <w:color w:val="464646"/>
        </w:rPr>
        <w:t>Раздел 5. С целью поддержки деятельности молодежных общественных</w:t>
      </w:r>
      <w:r>
        <w:rPr>
          <w:color w:val="464646"/>
        </w:rPr>
        <w:t> объединений, поддержка социальных молодежных инициатив изготовлены товары с символикой Молодежной палаты поселения Сосенское:</w:t>
      </w:r>
      <w:r>
        <w:rPr>
          <w:color w:val="464646"/>
        </w:rPr>
        <w:br/>
        <w:t>Футболки, болоньевые ветровки, значки, бейджи, шариковые ручки, брелоки.</w:t>
      </w:r>
    </w:p>
    <w:p w:rsidR="0044665D" w:rsidRDefault="0044665D" w:rsidP="0044665D">
      <w:pPr>
        <w:pStyle w:val="a3"/>
        <w:shd w:val="clear" w:color="auto" w:fill="F9F9F9"/>
        <w:spacing w:before="105" w:beforeAutospacing="0" w:after="105" w:afterAutospacing="0"/>
        <w:jc w:val="both"/>
        <w:rPr>
          <w:color w:val="464646"/>
        </w:rPr>
      </w:pPr>
      <w:r>
        <w:rPr>
          <w:rStyle w:val="a5"/>
          <w:color w:val="464646"/>
        </w:rPr>
        <w:t>Раздел 6. Укрепление института молодой семьи.</w:t>
      </w:r>
    </w:p>
    <w:p w:rsidR="0044665D" w:rsidRDefault="0044665D" w:rsidP="0044665D">
      <w:pPr>
        <w:pStyle w:val="a3"/>
        <w:shd w:val="clear" w:color="auto" w:fill="F9F9F9"/>
        <w:spacing w:before="105" w:beforeAutospacing="0" w:after="105" w:afterAutospacing="0"/>
        <w:jc w:val="both"/>
        <w:rPr>
          <w:color w:val="464646"/>
        </w:rPr>
      </w:pPr>
      <w:r>
        <w:rPr>
          <w:color w:val="464646"/>
        </w:rPr>
        <w:t>Проведены:</w:t>
      </w:r>
      <w:r>
        <w:rPr>
          <w:color w:val="464646"/>
        </w:rPr>
        <w:br/>
        <w:t>торжественное мероприятие ко Дню семьи, любви и верности с вручением памятных подарков жителям поселения Сосенское относящихся к категории -  Многодетная семья.</w:t>
      </w:r>
      <w:r>
        <w:rPr>
          <w:color w:val="464646"/>
        </w:rPr>
        <w:br/>
        <w:t>Мастер класс «Декорирование подушек»</w:t>
      </w:r>
    </w:p>
    <w:p w:rsidR="0044665D" w:rsidRDefault="0044665D" w:rsidP="0044665D">
      <w:pPr>
        <w:pStyle w:val="a3"/>
        <w:shd w:val="clear" w:color="auto" w:fill="F9F9F9"/>
        <w:spacing w:before="105" w:beforeAutospacing="0" w:after="105" w:afterAutospacing="0"/>
        <w:jc w:val="both"/>
        <w:rPr>
          <w:color w:val="464646"/>
        </w:rPr>
      </w:pPr>
      <w:r>
        <w:rPr>
          <w:rStyle w:val="a5"/>
          <w:color w:val="464646"/>
        </w:rPr>
        <w:t>Раздел 7. Информационное обеспечение работы с молодежью</w:t>
      </w:r>
      <w:r>
        <w:rPr>
          <w:color w:val="464646"/>
        </w:rPr>
        <w:br/>
        <w:t>Изготовлена рекламно-полиграфическая продукция:</w:t>
      </w:r>
      <w:r>
        <w:rPr>
          <w:color w:val="464646"/>
        </w:rPr>
        <w:br/>
        <w:t>Буклет о Молодежной палате поселения Сосенское</w:t>
      </w:r>
      <w:r>
        <w:rPr>
          <w:color w:val="464646"/>
        </w:rPr>
        <w:br/>
        <w:t>Календарь с символикой Молодежной палаты поселения Сосенское</w:t>
      </w:r>
      <w:r>
        <w:rPr>
          <w:color w:val="464646"/>
        </w:rPr>
        <w:br/>
        <w:t>Подарочные пакеты с символикой Молодежной палаты поселения Сосенское</w:t>
      </w:r>
    </w:p>
    <w:p w:rsidR="0044665D" w:rsidRDefault="0044665D" w:rsidP="0044665D">
      <w:pPr>
        <w:pStyle w:val="a3"/>
        <w:shd w:val="clear" w:color="auto" w:fill="F9F9F9"/>
        <w:spacing w:before="105" w:beforeAutospacing="0" w:after="105" w:afterAutospacing="0"/>
        <w:jc w:val="both"/>
        <w:rPr>
          <w:color w:val="464646"/>
        </w:rPr>
      </w:pPr>
      <w:r>
        <w:rPr>
          <w:rStyle w:val="a4"/>
          <w:color w:val="464646"/>
        </w:rPr>
        <w:t>Экономика и промышленность</w:t>
      </w:r>
    </w:p>
    <w:p w:rsidR="0044665D" w:rsidRDefault="0044665D" w:rsidP="0044665D">
      <w:pPr>
        <w:pStyle w:val="a3"/>
        <w:shd w:val="clear" w:color="auto" w:fill="F9F9F9"/>
        <w:spacing w:before="105" w:beforeAutospacing="0" w:after="105" w:afterAutospacing="0"/>
        <w:jc w:val="both"/>
        <w:rPr>
          <w:color w:val="464646"/>
        </w:rPr>
      </w:pPr>
      <w:r>
        <w:rPr>
          <w:color w:val="464646"/>
        </w:rPr>
        <w:t>Инфраструктура потребительского рынка на территории поселения Сосенское динамично развивается.</w:t>
      </w:r>
      <w:r>
        <w:rPr>
          <w:color w:val="464646"/>
        </w:rPr>
        <w:br/>
        <w:t>На территории поселения успешно функционирует более 600 магазинов, около 40 парикмахерских, 6 пунктов по приему/выдачи одежды в химчистку, более 10 предприятий, предоставляющих услуги по ремонту одежды и бытовой техники.</w:t>
      </w:r>
      <w:r>
        <w:rPr>
          <w:color w:val="464646"/>
        </w:rPr>
        <w:br/>
        <w:t>Наиболее крупные из них: ООО «Газпром трансгаз Москва», Группа компаний ОАО «МАСШТАБ», ООО ИКЕА МОС, ООО «АШАН», ОБИ, Техносила, ООО «ЗМК Промет», ООО «Пламя», ОРПЦ «Фуд Сити».</w:t>
      </w:r>
      <w:r>
        <w:rPr>
          <w:color w:val="464646"/>
        </w:rPr>
        <w:br/>
        <w:t>В основном это предприятия газовой отрасли, торговые предприятия, предприятия, ведущие офисную и складскую деятельность. Наиболее крупные предприятия, производящие товары собственного производства – ООО «ЗМК Промет» и ООО «Атлас Люкс».</w:t>
      </w:r>
      <w:r>
        <w:rPr>
          <w:color w:val="464646"/>
        </w:rPr>
        <w:br/>
        <w:t>Для улучшения качества обслуживания жителей поселения Сосенское услугами почтовой связи осенью 2018 года открыто дополнительное почтовой отделение по адресу: г. Москва, поселение Сосенское, пос. Коммунарка, ул. Липовый парк, д. 8, корпус 2.</w:t>
      </w:r>
      <w:r>
        <w:rPr>
          <w:color w:val="464646"/>
        </w:rPr>
        <w:br/>
        <w:t>В 2018 году на территории Административно-делового центра открылись:</w:t>
      </w:r>
      <w:r>
        <w:rPr>
          <w:color w:val="464646"/>
        </w:rPr>
        <w:br/>
        <w:t>- префектура ТиНАО.</w:t>
      </w:r>
      <w:r>
        <w:rPr>
          <w:color w:val="464646"/>
        </w:rPr>
        <w:br/>
        <w:t>- многофункциональный центр «Мои документы» для юридических лиц;</w:t>
      </w:r>
      <w:r>
        <w:rPr>
          <w:color w:val="464646"/>
        </w:rPr>
        <w:br/>
        <w:t>- подразделение Росреестра;</w:t>
      </w:r>
      <w:r>
        <w:rPr>
          <w:color w:val="464646"/>
        </w:rPr>
        <w:br/>
        <w:t>- Сосенский отдел социальной защиты;</w:t>
      </w:r>
      <w:r>
        <w:rPr>
          <w:color w:val="464646"/>
        </w:rPr>
        <w:br/>
        <w:t>В связи с вводом в эксплуатацию новых жилых домов за истекший период открыто более 50 новых объектов, предоставляющих населению самые разнообразные услуги. Это и продовольственные магазины, салоны красоты, а также предоставляющие услуги по ремонту бытовой техники и медицинские услуги. Что способствовало созданию дополнительных рабочих и улучшению качества обслуживания жителей поселения.</w:t>
      </w:r>
      <w:r>
        <w:rPr>
          <w:color w:val="464646"/>
        </w:rPr>
        <w:br/>
        <w:t>За 2018 год на территории поселения открылись Торговый центр «Николин Парк», а также такие крупные сетевые магазины, предоставляющие населению многообразные товары по приемлемым ценам, как 2 магазина «Пятерочка», 2 магазина «Магнит», магазин «Перекресток». Где покупатели могут приобрести качественную и свежую продукцию.</w:t>
      </w:r>
      <w:r>
        <w:rPr>
          <w:color w:val="464646"/>
        </w:rPr>
        <w:br/>
        <w:t xml:space="preserve">Организации в поселении Сосенское принимают активное участие в поддержке социально </w:t>
      </w:r>
      <w:r>
        <w:rPr>
          <w:color w:val="464646"/>
        </w:rPr>
        <w:lastRenderedPageBreak/>
        <w:t>незащищенных групп граждан, в т.ч. в виде предоставления скидок на свои услуги:</w:t>
      </w:r>
      <w:r>
        <w:rPr>
          <w:color w:val="464646"/>
        </w:rPr>
        <w:br/>
        <w:t>1.    Мед.центр «МедиАнт»         - скидка 20% на первичный прием ветеранам ВОВ, ветеранам труда, ликвидаторам ЧАЭС;</w:t>
      </w:r>
      <w:r>
        <w:rPr>
          <w:color w:val="464646"/>
        </w:rPr>
        <w:br/>
        <w:t>2.    Стоматологическая клиника «Виавита-ру» - скидка 10% пенсионерам, УВОВ, многодетным семьям</w:t>
      </w:r>
      <w:r>
        <w:rPr>
          <w:color w:val="464646"/>
        </w:rPr>
        <w:br/>
        <w:t>3.    Стоматологическая клиника «Доктор Ландес» - скидка 10% УВОВ, 5% - пенсионерам</w:t>
      </w:r>
      <w:r>
        <w:rPr>
          <w:color w:val="464646"/>
        </w:rPr>
        <w:br/>
        <w:t>4.    Лаборатория «Гемотест» - скидка 10% младше 25 лет и старше 55, каждый понедельник для всех возрастов</w:t>
      </w:r>
      <w:r>
        <w:rPr>
          <w:color w:val="464646"/>
        </w:rPr>
        <w:br/>
        <w:t>5.    Нотариус г. Москвы Громыко Т.В. - УВОВ бесплатно, инвалидам 1 и 2 группы предоставляются льготы</w:t>
      </w:r>
      <w:r>
        <w:rPr>
          <w:color w:val="464646"/>
        </w:rPr>
        <w:br/>
        <w:t>6.    Салон красоты «Анна» - скидки пенсионерам по будням с 10-00 до 13-00 до 70 лет: 350р, после 70 лет: 250р.</w:t>
      </w:r>
      <w:r>
        <w:rPr>
          <w:color w:val="464646"/>
        </w:rPr>
        <w:br/>
        <w:t>7.    Салон красоты «Бьюти Пойнт» - скидки Ветеранам, инвалидам, пенсионерам (сумма стрижки для льготных категорий 200 р.)</w:t>
      </w:r>
      <w:r>
        <w:rPr>
          <w:color w:val="464646"/>
        </w:rPr>
        <w:br/>
        <w:t>8.    Мини-маркет «Оливия» - скидка 2% пенсионерам по соц. арте оплата наличными (продукты, бытовая химия), скидка 5% пенсионерам по соц.карте оплата наличными (Стройматериалы,хозтовары)</w:t>
      </w:r>
      <w:r>
        <w:rPr>
          <w:color w:val="464646"/>
        </w:rPr>
        <w:br/>
        <w:t>9.    Химчистка «Белый Кот» - скидка 15% УВОВ, труженикам тыла, УБД Афганистан, Чечня, ликвидаторам ЧАЭС, многодетным семьям. Скидка 5 % по соц.карте москвича</w:t>
      </w:r>
      <w:r>
        <w:rPr>
          <w:color w:val="464646"/>
        </w:rPr>
        <w:br/>
        <w:t>10.  Шведская Чистка - скидка 50% ветеранам ВОВ и Афганистана (вещи ветеранов)</w:t>
      </w:r>
      <w:r>
        <w:rPr>
          <w:color w:val="464646"/>
        </w:rPr>
        <w:br/>
        <w:t>11.  ООО «Агроторг» магазин «Пятерочка» - скидки предоставляются в размере 5 % на все виды товаров, кроме тех, что учувствуют в акциях, с 9.00 -15.00 при предъявлении социальной карты москвича</w:t>
      </w:r>
      <w:r>
        <w:rPr>
          <w:color w:val="464646"/>
        </w:rPr>
        <w:br/>
        <w:t>12.  ЗАО «Дикси-ЮГ» магазин «Дикси» - 5 % для пенсионеров и держателей карт с 9.00-14.00</w:t>
      </w:r>
      <w:r>
        <w:rPr>
          <w:color w:val="464646"/>
        </w:rPr>
        <w:br/>
        <w:t>13.  ЗАО «Торговый дом «ПЕРЕКРЕСТОК» магазин «Перекресток» - при предъявлении пенсионного удостоверения на кассе покупателю предоставляется скидка в размере 10%. Список товаров ограничен. При покупке иных товаров – скидка 5%. Время предоставления скидки: будние дни с 09:00 до 13:00. Без ограничения суммы покупки.</w:t>
      </w:r>
      <w:r>
        <w:rPr>
          <w:color w:val="464646"/>
        </w:rPr>
        <w:br/>
        <w:t>14.  ООО «Прод Мир» «Мироторг» - при предъявлении пенсионного удостоверения на кассе покупателю предоставляется скидка в размере 5%. Время предоставления скидки: с 09:00 до 14:00. Без ограничения суммы покупки. (кроме алкогольной и табачной продукции)</w:t>
      </w:r>
      <w:r>
        <w:rPr>
          <w:color w:val="464646"/>
        </w:rPr>
        <w:br/>
        <w:t>15.  ТРЦ «Мега Теплый Стан» ООО «РСМ» кинотеатр «КИНОСТАР» - 100% скидка организациям и учреждениям, представляющим интересы малообеспеченных семей, многодетных семей, детей сирот, детей инвалидов. Скидка действует с понедельника по среду на первый утренний сеанс.</w:t>
      </w:r>
    </w:p>
    <w:p w:rsidR="009335B5" w:rsidRPr="0044665D" w:rsidRDefault="009335B5" w:rsidP="0044665D">
      <w:bookmarkStart w:id="0" w:name="_GoBack"/>
      <w:bookmarkEnd w:id="0"/>
    </w:p>
    <w:sectPr w:rsidR="009335B5" w:rsidRPr="004466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52996"/>
    <w:multiLevelType w:val="multilevel"/>
    <w:tmpl w:val="4650DF6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522FF6"/>
    <w:multiLevelType w:val="multilevel"/>
    <w:tmpl w:val="4EFED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584E85"/>
    <w:multiLevelType w:val="multilevel"/>
    <w:tmpl w:val="2228D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9F15E7"/>
    <w:multiLevelType w:val="multilevel"/>
    <w:tmpl w:val="0646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A9495F"/>
    <w:multiLevelType w:val="multilevel"/>
    <w:tmpl w:val="24428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451E0A"/>
    <w:multiLevelType w:val="multilevel"/>
    <w:tmpl w:val="23FA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452276"/>
    <w:multiLevelType w:val="multilevel"/>
    <w:tmpl w:val="84B24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EE37C0"/>
    <w:multiLevelType w:val="multilevel"/>
    <w:tmpl w:val="13504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E4448B"/>
    <w:multiLevelType w:val="multilevel"/>
    <w:tmpl w:val="89C499E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F104BF"/>
    <w:multiLevelType w:val="multilevel"/>
    <w:tmpl w:val="70807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DE0B9B"/>
    <w:multiLevelType w:val="multilevel"/>
    <w:tmpl w:val="C1BA75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0921E3"/>
    <w:multiLevelType w:val="multilevel"/>
    <w:tmpl w:val="897CC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D52875"/>
    <w:multiLevelType w:val="multilevel"/>
    <w:tmpl w:val="88081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D71997"/>
    <w:multiLevelType w:val="multilevel"/>
    <w:tmpl w:val="F0963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57400C"/>
    <w:multiLevelType w:val="multilevel"/>
    <w:tmpl w:val="9C7E3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425077"/>
    <w:multiLevelType w:val="multilevel"/>
    <w:tmpl w:val="6450C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5A3C50"/>
    <w:multiLevelType w:val="multilevel"/>
    <w:tmpl w:val="05A01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3B0D07"/>
    <w:multiLevelType w:val="multilevel"/>
    <w:tmpl w:val="F5DE0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B22966"/>
    <w:multiLevelType w:val="multilevel"/>
    <w:tmpl w:val="E15AD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AC1C00"/>
    <w:multiLevelType w:val="multilevel"/>
    <w:tmpl w:val="DBBAF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4167C8"/>
    <w:multiLevelType w:val="multilevel"/>
    <w:tmpl w:val="7EEA5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7C32A3"/>
    <w:multiLevelType w:val="multilevel"/>
    <w:tmpl w:val="C21EA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E86435"/>
    <w:multiLevelType w:val="multilevel"/>
    <w:tmpl w:val="020AB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A946E0"/>
    <w:multiLevelType w:val="multilevel"/>
    <w:tmpl w:val="7A7A2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1D25C1"/>
    <w:multiLevelType w:val="multilevel"/>
    <w:tmpl w:val="2B720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24"/>
  </w:num>
  <w:num w:numId="3">
    <w:abstractNumId w:val="9"/>
  </w:num>
  <w:num w:numId="4">
    <w:abstractNumId w:val="21"/>
    <w:lvlOverride w:ilvl="0">
      <w:startOverride w:val="1"/>
    </w:lvlOverride>
  </w:num>
  <w:num w:numId="5">
    <w:abstractNumId w:val="8"/>
  </w:num>
  <w:num w:numId="6">
    <w:abstractNumId w:val="15"/>
    <w:lvlOverride w:ilvl="0">
      <w:startOverride w:val="1"/>
    </w:lvlOverride>
  </w:num>
  <w:num w:numId="7">
    <w:abstractNumId w:val="10"/>
  </w:num>
  <w:num w:numId="8">
    <w:abstractNumId w:val="0"/>
  </w:num>
  <w:num w:numId="9">
    <w:abstractNumId w:val="13"/>
  </w:num>
  <w:num w:numId="10">
    <w:abstractNumId w:val="12"/>
  </w:num>
  <w:num w:numId="11">
    <w:abstractNumId w:val="11"/>
  </w:num>
  <w:num w:numId="12">
    <w:abstractNumId w:val="1"/>
  </w:num>
  <w:num w:numId="13">
    <w:abstractNumId w:val="5"/>
  </w:num>
  <w:num w:numId="14">
    <w:abstractNumId w:val="18"/>
  </w:num>
  <w:num w:numId="15">
    <w:abstractNumId w:val="7"/>
  </w:num>
  <w:num w:numId="16">
    <w:abstractNumId w:val="17"/>
  </w:num>
  <w:num w:numId="17">
    <w:abstractNumId w:val="3"/>
  </w:num>
  <w:num w:numId="18">
    <w:abstractNumId w:val="23"/>
  </w:num>
  <w:num w:numId="19">
    <w:abstractNumId w:val="20"/>
  </w:num>
  <w:num w:numId="20">
    <w:abstractNumId w:val="2"/>
  </w:num>
  <w:num w:numId="21">
    <w:abstractNumId w:val="22"/>
  </w:num>
  <w:num w:numId="22">
    <w:abstractNumId w:val="19"/>
  </w:num>
  <w:num w:numId="23">
    <w:abstractNumId w:val="4"/>
  </w:num>
  <w:num w:numId="24">
    <w:abstractNumId w:val="14"/>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644"/>
    <w:rsid w:val="00091884"/>
    <w:rsid w:val="002B0518"/>
    <w:rsid w:val="003410D8"/>
    <w:rsid w:val="0044665D"/>
    <w:rsid w:val="00447881"/>
    <w:rsid w:val="00506644"/>
    <w:rsid w:val="007A4772"/>
    <w:rsid w:val="00872DEE"/>
    <w:rsid w:val="009335B5"/>
    <w:rsid w:val="00AE78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CBC8F1-6030-435C-B363-D54B8BE1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2B05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44665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semiHidden/>
    <w:unhideWhenUsed/>
    <w:qFormat/>
    <w:rsid w:val="007A477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066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06644"/>
    <w:rPr>
      <w:b/>
      <w:bCs/>
    </w:rPr>
  </w:style>
  <w:style w:type="character" w:customStyle="1" w:styleId="10">
    <w:name w:val="Заголовок 1 Знак"/>
    <w:basedOn w:val="a0"/>
    <w:link w:val="1"/>
    <w:uiPriority w:val="9"/>
    <w:rsid w:val="002B0518"/>
    <w:rPr>
      <w:rFonts w:ascii="Times New Roman" w:eastAsia="Times New Roman" w:hAnsi="Times New Roman" w:cs="Times New Roman"/>
      <w:b/>
      <w:bCs/>
      <w:kern w:val="36"/>
      <w:sz w:val="48"/>
      <w:szCs w:val="48"/>
      <w:lang w:eastAsia="ru-RU"/>
    </w:rPr>
  </w:style>
  <w:style w:type="character" w:styleId="a5">
    <w:name w:val="Emphasis"/>
    <w:basedOn w:val="a0"/>
    <w:uiPriority w:val="20"/>
    <w:qFormat/>
    <w:rsid w:val="002B0518"/>
    <w:rPr>
      <w:i/>
      <w:iCs/>
    </w:rPr>
  </w:style>
  <w:style w:type="character" w:customStyle="1" w:styleId="40">
    <w:name w:val="Заголовок 4 Знак"/>
    <w:basedOn w:val="a0"/>
    <w:link w:val="4"/>
    <w:uiPriority w:val="9"/>
    <w:semiHidden/>
    <w:rsid w:val="007A4772"/>
    <w:rPr>
      <w:rFonts w:asciiTheme="majorHAnsi" w:eastAsiaTheme="majorEastAsia" w:hAnsiTheme="majorHAnsi" w:cstheme="majorBidi"/>
      <w:i/>
      <w:iCs/>
      <w:color w:val="2E74B5" w:themeColor="accent1" w:themeShade="BF"/>
    </w:rPr>
  </w:style>
  <w:style w:type="character" w:customStyle="1" w:styleId="20">
    <w:name w:val="Заголовок 2 Знак"/>
    <w:basedOn w:val="a0"/>
    <w:link w:val="2"/>
    <w:uiPriority w:val="9"/>
    <w:semiHidden/>
    <w:rsid w:val="0044665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627101">
      <w:bodyDiv w:val="1"/>
      <w:marLeft w:val="0"/>
      <w:marRight w:val="0"/>
      <w:marTop w:val="0"/>
      <w:marBottom w:val="0"/>
      <w:divBdr>
        <w:top w:val="none" w:sz="0" w:space="0" w:color="auto"/>
        <w:left w:val="none" w:sz="0" w:space="0" w:color="auto"/>
        <w:bottom w:val="none" w:sz="0" w:space="0" w:color="auto"/>
        <w:right w:val="none" w:sz="0" w:space="0" w:color="auto"/>
      </w:divBdr>
    </w:div>
    <w:div w:id="897324166">
      <w:bodyDiv w:val="1"/>
      <w:marLeft w:val="0"/>
      <w:marRight w:val="0"/>
      <w:marTop w:val="0"/>
      <w:marBottom w:val="0"/>
      <w:divBdr>
        <w:top w:val="none" w:sz="0" w:space="0" w:color="auto"/>
        <w:left w:val="none" w:sz="0" w:space="0" w:color="auto"/>
        <w:bottom w:val="none" w:sz="0" w:space="0" w:color="auto"/>
        <w:right w:val="none" w:sz="0" w:space="0" w:color="auto"/>
      </w:divBdr>
    </w:div>
    <w:div w:id="1297370375">
      <w:bodyDiv w:val="1"/>
      <w:marLeft w:val="0"/>
      <w:marRight w:val="0"/>
      <w:marTop w:val="0"/>
      <w:marBottom w:val="0"/>
      <w:divBdr>
        <w:top w:val="none" w:sz="0" w:space="0" w:color="auto"/>
        <w:left w:val="none" w:sz="0" w:space="0" w:color="auto"/>
        <w:bottom w:val="none" w:sz="0" w:space="0" w:color="auto"/>
        <w:right w:val="none" w:sz="0" w:space="0" w:color="auto"/>
      </w:divBdr>
    </w:div>
    <w:div w:id="1513107133">
      <w:bodyDiv w:val="1"/>
      <w:marLeft w:val="0"/>
      <w:marRight w:val="0"/>
      <w:marTop w:val="0"/>
      <w:marBottom w:val="0"/>
      <w:divBdr>
        <w:top w:val="none" w:sz="0" w:space="0" w:color="auto"/>
        <w:left w:val="none" w:sz="0" w:space="0" w:color="auto"/>
        <w:bottom w:val="none" w:sz="0" w:space="0" w:color="auto"/>
        <w:right w:val="none" w:sz="0" w:space="0" w:color="auto"/>
      </w:divBdr>
    </w:div>
    <w:div w:id="188802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7402</Words>
  <Characters>42197</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dc:creator>
  <cp:keywords/>
  <dc:description/>
  <cp:lastModifiedBy>inna</cp:lastModifiedBy>
  <cp:revision>2</cp:revision>
  <dcterms:created xsi:type="dcterms:W3CDTF">2024-04-22T06:32:00Z</dcterms:created>
  <dcterms:modified xsi:type="dcterms:W3CDTF">2024-04-22T06:32:00Z</dcterms:modified>
</cp:coreProperties>
</file>