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be3ed928df653f86ee732fdc0ae2776fed30a"/>
    <w:p>
      <w:pPr>
        <w:pStyle w:val="Heading3"/>
      </w:pPr>
      <w:r>
        <w:t xml:space="preserve">Александр Козлов поздравил с наступающим Новым Годом участника Великой Отечественной войны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Ежегодно в рамках доброй акции в преддверии Нового Года проходят поздравления участников Великой Отечественной войны. Фронтовики, прошедшие через лишения и потери того страшного периода нашей истории, как никто другой ценят и ждут этот праздник.</w:t>
      </w:r>
      <w:r>
        <w:br/>
      </w:r>
      <w:r>
        <w:br/>
      </w:r>
      <w:r>
        <w:t xml:space="preserve">Сегодня депутат Московской городской Думы Александр Козлов навестил с теплыми поздравлениями жителя Коммунарки 97-летнего Николая Ивановича Васина и его супругу Ульяну Александровну, вручил подарки и пожелал долгих лет жизни.</w:t>
      </w:r>
      <w:r>
        <w:br/>
      </w:r>
      <w:r>
        <w:br/>
      </w:r>
      <w:r>
        <w:t xml:space="preserve">«Особенно радостно в эти дни поздравить людей, благодаря поколению которых мы все и весь мир имеет возможность встречать этот чудесный праздник - этот Новый год и последующие», - поделился Александр Козлов.</w:t>
      </w:r>
      <w:r>
        <w:br/>
      </w:r>
      <w:r>
        <w:br/>
      </w:r>
      <w:r>
        <w:t xml:space="preserve">Николай Иванович в июле 1943 года добровольно вступил в Ряды Красной армии и был зачислен бойцом в 49 истребительный батальон Лопасненского района Московской области. В начале января 1944 года был направлен на выполнение оперативного задания на Украину и прослужил там до мая 1944 года. Награжден медалями «За победу над Германией в Великой Отечественной войне 1941-1945 гг.» и «За доблестный труд в Великой Отечественной войне 1941-1945 гг.» К.Г. Жукова.</w:t>
      </w:r>
      <w:r>
        <w:br/>
      </w:r>
      <w:r>
        <w:br/>
      </w:r>
      <w:r>
        <w:t xml:space="preserve">Отметим, что традиционная акция «С Новым годом, ветеран!» проходит все предновогодние дни и рождественские каникулы. Участников Великой Отечественной войны поздравляют депутаты и общественные деятели.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http://kommynarka.mos.ru/presscenter/news/detail/12739758.html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39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39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2025-03-26T13:36:21Z</dcterms:created>
  <dcterms:modified xsi:type="dcterms:W3CDTF">2025-03-26T13:36:21Z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