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b862c2f2917aeee21f4add572b6a6ddf23370"/>
    <w:p>
      <w:pPr>
        <w:pStyle w:val="Heading3"/>
      </w:pPr>
      <w:r>
        <w:t xml:space="preserve">«Дед мороз приходит в дом»: депутаты Коммунарки приняли участие в доброй акции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Ежегодно перед Новым годом во всех округах столицы проходит добрая акция «Дед Мороз приходит в дом». К проекту присоединяются депутаты, общественные деятели, волонтеры и молодежные палаты. В течение нескольких недель перед праздником они посещают семьи, в которых воспитываются дети с ограниченными возможностями здоровья, чтобы подарить им новогоднее настроение и встречу с Дедом Морозом.</w:t>
      </w:r>
      <w:r>
        <w:br/>
      </w:r>
      <w:r>
        <w:br/>
      </w:r>
      <w:r>
        <w:t xml:space="preserve">В Коммунарке в акции приняли участие депутаты муниципального округа. Вместе с молодыми парламентариями и волонтерами они перевоплотились в волшебных персонажей и поздравили ребят на дому, вручили подарки и провели небольшие интерактивы с играми и загадками.</w:t>
      </w:r>
      <w:r>
        <w:br/>
      </w:r>
      <w:r>
        <w:br/>
      </w:r>
      <w:r>
        <w:t xml:space="preserve">«Участие в акции – это возможность организовать праздник для детей, которые не могут посетить традиционные новогодние мероприятия, принести им радость и веру в волшебство. Видеть удивление, счастье и восторг в глазах ребят – самый главный подарок для всех участников проекта. Я очень рад, что с каждым годом эта добрая инициатива собирает все больше желающих побывать в роли Деда Мороза и его помощников. Очень здорово смотреть, как ребята читают стихи, и вручать им желанные подарки, чтобы Новый год для них всегда был сказочным праздником», - поделился депутат Коммунарки Станислав Тихонов.</w:t>
      </w:r>
      <w:r>
        <w:br/>
      </w:r>
      <w:r>
        <w:t xml:space="preserve">Проект развивается и проходит каждый год, впервые он стартовал около 10 лет назад, а теперь насчитывает более 1500 волонтеров, к команде которых присоединиться может любой желающий.</w:t>
      </w:r>
      <w:r>
        <w:br/>
      </w:r>
      <w:r>
        <w:br/>
      </w:r>
      <w:r>
        <w:t xml:space="preserve">Больше фотографий по ссылке:</w:t>
      </w:r>
      <w:r>
        <w:t xml:space="preserve"> </w:t>
      </w:r>
      <w:hyperlink r:id="rId20">
        <w:r>
          <w:rPr>
            <w:rStyle w:val="Hyperlink"/>
          </w:rPr>
          <w:t xml:space="preserve">https://t.me/uprava_kommunarka/5564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http://kommynarka.mos.ru/presscenter/news/detail/12744913.html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744913.html" TargetMode="External" /><Relationship Type="http://schemas.openxmlformats.org/officeDocument/2006/relationships/hyperlink" Id="rId20" Target="https://t.me/uprava_kommunarka/55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744913.html" TargetMode="External" /><Relationship Type="http://schemas.openxmlformats.org/officeDocument/2006/relationships/hyperlink" Id="rId20" Target="https://t.me/uprava_kommunarka/55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2025-02-11T13:54:56Z</dcterms:created>
  <dcterms:modified xsi:type="dcterms:W3CDTF">2025-02-11T13:54:56Z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