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8c7620b5f8720352313cb7d9feca4641eda5d9"/>
    <w:p>
      <w:pPr>
        <w:pStyle w:val="Heading3"/>
      </w:pPr>
      <w:r>
        <w:t xml:space="preserve">Тур Школьной лиги по мини-лапте прошел в школе №547</w:t>
      </w:r>
    </w:p>
    <w:p>
      <w:pPr>
        <w:pStyle w:val="FirstParagraph"/>
      </w:pPr>
      <w:r>
        <w:t xml:space="preserve">26.01.2025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d08/th4et3aixn7glkeb2mj28ptqvaeqh0y9/Izobrazhenie-WhatsApp-2025_01_25-v-14.35.54_bedea3a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t xml:space="preserve">В школе №547 состоялся тур Школьной лиги по мини-лапте среди девушек старшей возрастной группы.</w:t>
      </w:r>
      <w:r>
        <w:br/>
      </w:r>
      <w:r>
        <w:br/>
      </w:r>
      <w:r>
        <w:t xml:space="preserve">Соревнование прошло в рамках официального календаря Московского центра воспитательных практик (МЦВП) и собрало сильнейшие команды, представляющие образовательные учреждения столицы.</w:t>
      </w:r>
      <w:r>
        <w:br/>
      </w:r>
      <w:r>
        <w:br/>
      </w:r>
      <w:r>
        <w:t xml:space="preserve">Лапта — это старинная русская командная игра, которая развивает ловкость, выносливость и командный дух. Игра проводится на площадке, разделенной на зоны. Команды поочерёдно играют в нападении и защите. Цель нападающих — отбить мяч битой и успеть пробежать через поле, не попав под «выбивание» мячом защитников. Защитники же стараются поймать мяч или выбить бегущего игрока. Побеждает команда, набравшая больше очков за время игры.</w:t>
      </w:r>
      <w:r>
        <w:br/>
      </w:r>
      <w:r>
        <w:br/>
      </w:r>
      <w:r>
        <w:t xml:space="preserve">«Турнир в школе №547 прошёл в напряженной, но дружеской атмосфере. Команды соревновались в скорости, точности и стратегическом мышлении. Каждая из них стремилась продемонстрировать лучшие качества: четкое взаимодействие, молниеносные реакции и умение принимать быстрые решения», - рассказал депутат Коммунарки Александр Веретельников.</w:t>
      </w:r>
      <w:r>
        <w:br/>
      </w:r>
      <w:r>
        <w:br/>
      </w:r>
      <w:r>
        <w:t xml:space="preserve">По итогам соревнований призовые места распределились следующим образом:</w:t>
      </w:r>
      <w:r>
        <w:br/>
      </w:r>
      <w:r>
        <w:t xml:space="preserve">- Первое место заняла команда школы №7, продемонстрировавшая уверенную игру и высокую тактическую подготовку.</w:t>
      </w:r>
      <w:r>
        <w:br/>
      </w:r>
      <w:r>
        <w:t xml:space="preserve">- Второе место досталось школе №538, чьи игроки поразили зрителей стремительными атаками.</w:t>
      </w:r>
      <w:r>
        <w:br/>
      </w:r>
      <w:r>
        <w:t xml:space="preserve">- Третье место заняла школа №547, показав крепкую защиту и волю к победе.</w:t>
      </w:r>
      <w:r>
        <w:br/>
      </w:r>
      <w:r>
        <w:br/>
      </w:r>
      <w:r>
        <w:t xml:space="preserve">Узнать подробнее про секции можно на сайте (https://547.mskobr.ru/dop-obr/poisk-kruzhkov-i-sekcij).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http://kommynarka.mos.ru/presscenter/news/detail/12776522.html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7765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7765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2025-04-09T22:05:04Z</dcterms:created>
  <dcterms:modified xsi:type="dcterms:W3CDTF">2025-04-09T22:05:04Z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