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e41a834e030ee37fb8994cc2943c119df4afd5"/>
    <w:p>
      <w:pPr>
        <w:pStyle w:val="Heading3"/>
      </w:pPr>
      <w:r>
        <w:t xml:space="preserve">Конфликт около частного детского сада произошел в Коммунарке</w:t>
      </w:r>
    </w:p>
    <w:p>
      <w:pPr>
        <w:pStyle w:val="FirstParagraph"/>
      </w:pPr>
      <w:r>
        <w:t xml:space="preserve">14.03.2025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927/qx7sgt1fmwt5cjxtcc60uro5rgzb5eux/photo_2025_03_14_16_24_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Вблизи частного детского сада произошел конфликт на фоне личных взаимоотношений родителей одного из детей. Отец ребенка выстрелил из травматического оружия в мужчину (сожителя бывшей супруги).</w:t>
      </w:r>
      <w:r>
        <w:br/>
      </w:r>
      <w:r>
        <w:br/>
      </w:r>
      <w:r>
        <w:t xml:space="preserve">В настоящее время на месте работает следственно-оперативная группа. Полицией проводятся мероприятия на месте происшествия.</w:t>
      </w:r>
      <w:r>
        <w:br/>
      </w:r>
      <w:r>
        <w:br/>
      </w:r>
      <w:r>
        <w:t xml:space="preserve">Участники происшествия задержаны и будут доставлены в ОМВД Коммунарский для дальнейшего разбирательства.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http://kommynarka.mos.ru/presscenter/news/detail/12858400.html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584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584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2025-03-20T06:54:01Z</dcterms:created>
  <dcterms:modified xsi:type="dcterms:W3CDTF">2025-03-20T06:54:01Z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