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a5d84729fde634921822262081279371a8fed"/>
    <w:p>
      <w:pPr>
        <w:pStyle w:val="Heading3"/>
      </w:pPr>
      <w:r>
        <w:t xml:space="preserve">Праздничные программы пройдут ко Дню России в Коммунарке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В Домах культуры района пройдут праздничные программы с выступлениями артистов ко Дню России. Мероприятия запланированы 11 июня по трем адресам: ДК «Коммунарка», ДКиС «Воскресенское» имени Загира Гасанова и ДК «Мосрентген».</w:t>
      </w:r>
      <w:r>
        <w:br/>
      </w:r>
      <w:r>
        <w:br/>
      </w:r>
      <w:r>
        <w:t xml:space="preserve">На сцене выступят творческие и вокальные коллективы, сольные исполнители. Артисты подарят зрителям любимые песни о нашей Родине.</w:t>
      </w:r>
      <w:r>
        <w:br/>
      </w:r>
      <w:r>
        <w:br/>
      </w:r>
      <w:r>
        <w:t xml:space="preserve">Расписание программ:</w:t>
      </w:r>
      <w:r>
        <w:br/>
      </w:r>
      <w:r>
        <w:t xml:space="preserve">11:00 – ДК «Коммунарка», ул. Александры Монаховой, дом 21А,</w:t>
      </w:r>
      <w:r>
        <w:br/>
      </w:r>
      <w:r>
        <w:t xml:space="preserve">12:00 – ДКиС «Воскресенское имени Загира Гасанова, пос. Воскресенское, дом №13Б,</w:t>
      </w:r>
      <w:r>
        <w:br/>
      </w:r>
    </w:p>
    <w:p>
      <w:pPr>
        <w:pStyle w:val="BodyText"/>
      </w:pPr>
      <w:r>
        <w:t xml:space="preserve">13:00 – ДК «Мосрентген», пос. завода Мосрентген, дом №39.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055/uan54z65qpf0ez0susu5c9s82y4kjrg7/Den-Rossii-afis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http://kommynarka.mos.ru/presscenter/news/detail/13021554.html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021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021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2025-08-05T15:45:46Z</dcterms:created>
  <dcterms:modified xsi:type="dcterms:W3CDTF">2025-08-05T15:45:46Z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