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cd783acc30853c54b103f5b422e9f69353630"/>
    <w:p>
      <w:pPr>
        <w:pStyle w:val="Heading3"/>
      </w:pPr>
      <w:r>
        <w:t xml:space="preserve">Молодежная палата проведет турнир по пейнтболу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5d/o94162io88z0kepbnxqxmtud6nb4sead/WhatsApp-Image-2025_06_20-at-11.29.1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пейнтболу состоятся в районе Коммунарка 26 июня. Спортивное мероприятие ко Дню молодежи проведут представители Молодежной палаты в парковой зоне у Дома культуры «Мосрентген».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ждут увлекательные командные сражения, в завершение которых состоится награждение. Камуфляжные костюмы, пейнтбольные автоматы и защитное снаряжение игрокам предоставят организаторы. Для участия в соревнованиях необходимо заполнить бланк регистрации, перейдя по QR-коду в афише.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турнира по пейнтболу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уличные спортивные игры в Коммунарке проводит Сосенский центр спорта. Так, один из турниров по лазертагу прошел в жилом комплексе «Испанские кварталы».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http://kommynarka.mos.ru/presscenter/news/detail/13051237.html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5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305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2025-07-29T19:37:14Z</dcterms:created>
  <dcterms:modified xsi:type="dcterms:W3CDTF">2025-07-29T19:37:14Z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